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FF" w:rsidRPr="00B1170D" w:rsidRDefault="00CC1DFF" w:rsidP="00CC1DFF">
      <w:pPr>
        <w:pStyle w:val="Brdtekst"/>
        <w:ind w:right="283"/>
        <w:rPr>
          <w:rFonts w:asciiTheme="minorHAnsi" w:hAnsiTheme="minorHAnsi" w:cstheme="minorHAnsi"/>
          <w:color w:val="auto"/>
          <w:sz w:val="24"/>
          <w:szCs w:val="24"/>
        </w:rPr>
      </w:pPr>
      <w:r w:rsidRPr="00B1170D">
        <w:rPr>
          <w:rFonts w:asciiTheme="minorHAnsi" w:hAnsiTheme="minorHAnsi" w:cstheme="minorHAnsi"/>
          <w:color w:val="auto"/>
          <w:sz w:val="24"/>
          <w:szCs w:val="24"/>
        </w:rPr>
        <w:tab/>
      </w: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 w:rsidR="00CC1DFF" w:rsidRPr="009800E9" w:rsidRDefault="00A64A50" w:rsidP="00CC1DFF">
      <w:pPr>
        <w:rPr>
          <w:rFonts w:asciiTheme="minorHAnsi" w:hAnsiTheme="minorHAnsi"/>
        </w:rPr>
      </w:pPr>
      <w:r>
        <w:rPr>
          <w:rFonts w:asciiTheme="minorHAnsi" w:hAnsiTheme="minorHAnsi"/>
          <w:sz w:val="72"/>
          <w:szCs w:val="72"/>
        </w:rPr>
        <w:t>Beretning for året 2014</w:t>
      </w:r>
    </w:p>
    <w:p w:rsidR="00CC1DFF" w:rsidRPr="009800E9" w:rsidRDefault="00A64A50" w:rsidP="00CC1DFF">
      <w:pPr>
        <w:rPr>
          <w:rFonts w:asciiTheme="minorHAnsi" w:hAnsiTheme="minorHAnsi"/>
        </w:rPr>
      </w:pPr>
      <w:r>
        <w:rPr>
          <w:rFonts w:asciiTheme="minorHAnsi" w:hAnsiTheme="minorHAnsi"/>
        </w:rPr>
        <w:t>Periode 1.1.2014-31.12.2014</w:t>
      </w: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r>
        <w:rPr>
          <w:rFonts w:cstheme="minorHAnsi"/>
          <w:noProof/>
        </w:rPr>
        <w:drawing>
          <wp:inline distT="0" distB="0" distL="0" distR="0">
            <wp:extent cx="1844689" cy="2285365"/>
            <wp:effectExtent l="19050" t="0" r="3161" b="0"/>
            <wp:docPr id="21" name="Billede 8" descr="Universe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e 180.jpg"/>
                    <pic:cNvPicPr/>
                  </pic:nvPicPr>
                  <pic:blipFill>
                    <a:blip r:embed="rId10" cstate="print"/>
                    <a:stretch>
                      <a:fillRect/>
                    </a:stretch>
                  </pic:blipFill>
                  <pic:spPr>
                    <a:xfrm>
                      <a:off x="0" y="0"/>
                      <a:ext cx="1844689" cy="2285365"/>
                    </a:xfrm>
                    <a:prstGeom prst="rect">
                      <a:avLst/>
                    </a:prstGeom>
                  </pic:spPr>
                </pic:pic>
              </a:graphicData>
            </a:graphic>
          </wp:inline>
        </w:drawing>
      </w:r>
      <w:r>
        <w:rPr>
          <w:rFonts w:cstheme="minorHAnsi"/>
        </w:rPr>
        <w:t xml:space="preserve">   </w:t>
      </w:r>
      <w:r>
        <w:rPr>
          <w:rFonts w:cstheme="minorHAnsi"/>
          <w:noProof/>
        </w:rPr>
        <w:drawing>
          <wp:inline distT="0" distB="0" distL="0" distR="0">
            <wp:extent cx="1781175" cy="2285839"/>
            <wp:effectExtent l="19050" t="0" r="9525" b="0"/>
            <wp:docPr id="22" name="Billede 2" descr="Egmont badebro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mont badebro 180.jpg"/>
                    <pic:cNvPicPr/>
                  </pic:nvPicPr>
                  <pic:blipFill>
                    <a:blip r:embed="rId11" cstate="print"/>
                    <a:stretch>
                      <a:fillRect/>
                    </a:stretch>
                  </pic:blipFill>
                  <pic:spPr>
                    <a:xfrm>
                      <a:off x="0" y="0"/>
                      <a:ext cx="1784072" cy="2289557"/>
                    </a:xfrm>
                    <a:prstGeom prst="rect">
                      <a:avLst/>
                    </a:prstGeom>
                  </pic:spPr>
                </pic:pic>
              </a:graphicData>
            </a:graphic>
          </wp:inline>
        </w:drawing>
      </w:r>
      <w:r>
        <w:rPr>
          <w:rFonts w:cstheme="minorHAnsi"/>
        </w:rPr>
        <w:t xml:space="preserve">   </w:t>
      </w:r>
      <w:r>
        <w:rPr>
          <w:rFonts w:cstheme="minorHAnsi"/>
          <w:noProof/>
        </w:rPr>
        <w:drawing>
          <wp:inline distT="0" distB="0" distL="0" distR="0">
            <wp:extent cx="1771650" cy="2247900"/>
            <wp:effectExtent l="19050" t="0" r="0" b="0"/>
            <wp:docPr id="23" name="Billede 4" descr="rampe til bassin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pe til bassin 180.jpg"/>
                    <pic:cNvPicPr/>
                  </pic:nvPicPr>
                  <pic:blipFill>
                    <a:blip r:embed="rId12" cstate="print"/>
                    <a:stretch>
                      <a:fillRect/>
                    </a:stretch>
                  </pic:blipFill>
                  <pic:spPr>
                    <a:xfrm>
                      <a:off x="0" y="0"/>
                      <a:ext cx="1773913" cy="2250771"/>
                    </a:xfrm>
                    <a:prstGeom prst="rect">
                      <a:avLst/>
                    </a:prstGeom>
                  </pic:spPr>
                </pic:pic>
              </a:graphicData>
            </a:graphic>
          </wp:inline>
        </w:drawing>
      </w: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Pr="00B1170D" w:rsidRDefault="00CC1DFF" w:rsidP="00CC1DFF">
      <w:pPr>
        <w:spacing w:line="276" w:lineRule="auto"/>
        <w:ind w:right="283"/>
        <w:rPr>
          <w:rFonts w:cstheme="minorHAnsi"/>
        </w:rPr>
      </w:pPr>
      <w:r>
        <w:rPr>
          <w:rFonts w:cstheme="minorHAnsi"/>
          <w:noProof/>
        </w:rPr>
        <w:drawing>
          <wp:inline distT="0" distB="0" distL="0" distR="0">
            <wp:extent cx="1845310" cy="2159635"/>
            <wp:effectExtent l="19050" t="0" r="2540" b="0"/>
            <wp:docPr id="24" name="Billede 7" descr="Hornbæk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bæk 180.jpg"/>
                    <pic:cNvPicPr/>
                  </pic:nvPicPr>
                  <pic:blipFill>
                    <a:blip r:embed="rId13" cstate="print"/>
                    <a:stretch>
                      <a:fillRect/>
                    </a:stretch>
                  </pic:blipFill>
                  <pic:spPr>
                    <a:xfrm>
                      <a:off x="0" y="0"/>
                      <a:ext cx="1845310" cy="2159635"/>
                    </a:xfrm>
                    <a:prstGeom prst="rect">
                      <a:avLst/>
                    </a:prstGeom>
                  </pic:spPr>
                </pic:pic>
              </a:graphicData>
            </a:graphic>
          </wp:inline>
        </w:drawing>
      </w:r>
      <w:r>
        <w:rPr>
          <w:rFonts w:cstheme="minorHAnsi"/>
        </w:rPr>
        <w:t xml:space="preserve">   </w:t>
      </w:r>
      <w:r>
        <w:rPr>
          <w:rFonts w:cstheme="minorHAnsi"/>
          <w:noProof/>
        </w:rPr>
        <w:drawing>
          <wp:inline distT="0" distB="0" distL="0" distR="0">
            <wp:extent cx="1809750" cy="2160693"/>
            <wp:effectExtent l="19050" t="0" r="0" b="0"/>
            <wp:docPr id="25" name="Billede 6" descr="sti med Thor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 med Thor 180.jpg"/>
                    <pic:cNvPicPr/>
                  </pic:nvPicPr>
                  <pic:blipFill>
                    <a:blip r:embed="rId14" cstate="print"/>
                    <a:stretch>
                      <a:fillRect/>
                    </a:stretch>
                  </pic:blipFill>
                  <pic:spPr>
                    <a:xfrm>
                      <a:off x="0" y="0"/>
                      <a:ext cx="1811702" cy="2163024"/>
                    </a:xfrm>
                    <a:prstGeom prst="rect">
                      <a:avLst/>
                    </a:prstGeom>
                  </pic:spPr>
                </pic:pic>
              </a:graphicData>
            </a:graphic>
          </wp:inline>
        </w:drawing>
      </w:r>
      <w:r>
        <w:rPr>
          <w:rFonts w:cstheme="minorHAnsi"/>
        </w:rPr>
        <w:t xml:space="preserve"> </w:t>
      </w:r>
      <w:r>
        <w:rPr>
          <w:rFonts w:cstheme="minorHAnsi"/>
          <w:noProof/>
        </w:rPr>
        <w:t xml:space="preserve"> </w:t>
      </w:r>
      <w:r>
        <w:rPr>
          <w:rFonts w:cstheme="minorHAnsi"/>
          <w:noProof/>
        </w:rPr>
        <w:drawing>
          <wp:inline distT="0" distB="0" distL="0" distR="0">
            <wp:extent cx="1781175" cy="2181225"/>
            <wp:effectExtent l="19050" t="0" r="9525" b="0"/>
            <wp:docPr id="26" name="Billede 5" descr="Sansehave i valbyparken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ehave i valbyparken 180.jpg"/>
                    <pic:cNvPicPr/>
                  </pic:nvPicPr>
                  <pic:blipFill>
                    <a:blip r:embed="rId15" cstate="print"/>
                    <a:stretch>
                      <a:fillRect/>
                    </a:stretch>
                  </pic:blipFill>
                  <pic:spPr>
                    <a:xfrm>
                      <a:off x="0" y="0"/>
                      <a:ext cx="1783768" cy="2184400"/>
                    </a:xfrm>
                    <a:prstGeom prst="rect">
                      <a:avLst/>
                    </a:prstGeom>
                  </pic:spPr>
                </pic:pic>
              </a:graphicData>
            </a:graphic>
          </wp:inline>
        </w:drawing>
      </w:r>
      <w:r>
        <w:rPr>
          <w:rFonts w:cstheme="minorHAnsi"/>
        </w:rPr>
        <w:t xml:space="preserve">  </w:t>
      </w:r>
    </w:p>
    <w:p w:rsidR="00CC1DFF" w:rsidRDefault="00CC1DFF" w:rsidP="00980F16">
      <w:pPr>
        <w:rPr>
          <w:rFonts w:asciiTheme="minorHAnsi" w:hAnsiTheme="minorHAnsi"/>
          <w:b/>
        </w:rPr>
      </w:pPr>
    </w:p>
    <w:p w:rsidR="00CC1DFF" w:rsidRDefault="00CC1DFF" w:rsidP="00980F16">
      <w:pPr>
        <w:rPr>
          <w:rFonts w:asciiTheme="minorHAnsi" w:hAnsiTheme="minorHAnsi"/>
          <w:b/>
        </w:rPr>
      </w:pPr>
    </w:p>
    <w:p w:rsidR="00CC1DFF" w:rsidRDefault="00CC1DFF" w:rsidP="00980F16">
      <w:pPr>
        <w:rPr>
          <w:rFonts w:asciiTheme="minorHAnsi" w:hAnsiTheme="minorHAnsi"/>
          <w:b/>
        </w:rPr>
      </w:pPr>
    </w:p>
    <w:p w:rsidR="00980F16" w:rsidRPr="009800E9" w:rsidRDefault="00980F16" w:rsidP="00980F16">
      <w:pPr>
        <w:rPr>
          <w:rFonts w:asciiTheme="minorHAnsi" w:hAnsiTheme="minorHAnsi"/>
          <w:b/>
        </w:rPr>
      </w:pPr>
      <w:r w:rsidRPr="009800E9">
        <w:rPr>
          <w:rFonts w:asciiTheme="minorHAnsi" w:hAnsiTheme="minorHAnsi"/>
          <w:b/>
        </w:rPr>
        <w:t xml:space="preserve">Denne beretning indeholder en redegørelse om Foreningen </w:t>
      </w:r>
      <w:r w:rsidR="00A64A50">
        <w:rPr>
          <w:rFonts w:asciiTheme="minorHAnsi" w:hAnsiTheme="minorHAnsi"/>
          <w:b/>
        </w:rPr>
        <w:t>God Adgangs aktiviteter i 2014</w:t>
      </w:r>
      <w:r w:rsidRPr="009800E9">
        <w:rPr>
          <w:rFonts w:asciiTheme="minorHAnsi" w:hAnsiTheme="minorHAnsi"/>
          <w:b/>
        </w:rPr>
        <w:t>. Hovedvægten er lagt på de forhold, der er af betydning for foreningens virke og vilkår, og på de aktiviteter</w:t>
      </w:r>
      <w:r w:rsidR="002C704B" w:rsidRPr="009800E9">
        <w:rPr>
          <w:rFonts w:asciiTheme="minorHAnsi" w:hAnsiTheme="minorHAnsi"/>
          <w:b/>
        </w:rPr>
        <w:t xml:space="preserve"> og resultater</w:t>
      </w:r>
      <w:r w:rsidRPr="009800E9">
        <w:rPr>
          <w:rFonts w:asciiTheme="minorHAnsi" w:hAnsiTheme="minorHAnsi"/>
          <w:b/>
        </w:rPr>
        <w:t xml:space="preserve">, som </w:t>
      </w:r>
      <w:r w:rsidR="002C704B" w:rsidRPr="009800E9">
        <w:rPr>
          <w:rFonts w:asciiTheme="minorHAnsi" w:hAnsiTheme="minorHAnsi"/>
          <w:b/>
        </w:rPr>
        <w:t>God Adgang</w:t>
      </w:r>
      <w:r w:rsidRPr="009800E9">
        <w:rPr>
          <w:rFonts w:asciiTheme="minorHAnsi" w:hAnsiTheme="minorHAnsi"/>
          <w:b/>
        </w:rPr>
        <w:t xml:space="preserve"> har </w:t>
      </w:r>
      <w:r w:rsidR="002C704B" w:rsidRPr="009800E9">
        <w:rPr>
          <w:rFonts w:asciiTheme="minorHAnsi" w:hAnsiTheme="minorHAnsi"/>
          <w:b/>
        </w:rPr>
        <w:t>opnået</w:t>
      </w:r>
      <w:r w:rsidRPr="009800E9">
        <w:rPr>
          <w:rFonts w:asciiTheme="minorHAnsi" w:hAnsiTheme="minorHAnsi"/>
          <w:b/>
        </w:rPr>
        <w:t xml:space="preserve"> i årets løb.</w:t>
      </w:r>
    </w:p>
    <w:sdt>
      <w:sdtPr>
        <w:rPr>
          <w:rFonts w:ascii="Arial" w:eastAsia="Times New Roman" w:hAnsi="Arial" w:cs="Times New Roman"/>
          <w:b w:val="0"/>
          <w:bCs w:val="0"/>
          <w:color w:val="auto"/>
          <w:sz w:val="24"/>
          <w:szCs w:val="24"/>
          <w:lang w:eastAsia="da-DK"/>
        </w:rPr>
        <w:id w:val="-1433268308"/>
        <w:docPartObj>
          <w:docPartGallery w:val="Table of Contents"/>
          <w:docPartUnique/>
        </w:docPartObj>
      </w:sdtPr>
      <w:sdtEndPr>
        <w:rPr>
          <w:rFonts w:asciiTheme="minorHAnsi" w:hAnsiTheme="minorHAnsi"/>
        </w:rPr>
      </w:sdtEndPr>
      <w:sdtContent>
        <w:p w:rsidR="0042650E" w:rsidRPr="00155CAF" w:rsidRDefault="0042650E">
          <w:pPr>
            <w:pStyle w:val="Overskrift"/>
            <w:rPr>
              <w:rFonts w:asciiTheme="minorHAnsi" w:hAnsiTheme="minorHAnsi"/>
            </w:rPr>
          </w:pPr>
          <w:r>
            <w:t>Indhold</w:t>
          </w:r>
        </w:p>
        <w:p w:rsidR="000654B9" w:rsidRDefault="0042650E">
          <w:pPr>
            <w:pStyle w:val="Indholdsfortegnelse2"/>
            <w:tabs>
              <w:tab w:val="right" w:leader="dot" w:pos="9628"/>
            </w:tabs>
            <w:rPr>
              <w:rFonts w:asciiTheme="minorHAnsi" w:eastAsiaTheme="minorEastAsia" w:hAnsiTheme="minorHAnsi" w:cstheme="minorBidi"/>
              <w:noProof/>
              <w:sz w:val="22"/>
              <w:szCs w:val="22"/>
            </w:rPr>
          </w:pPr>
          <w:r w:rsidRPr="00155CAF">
            <w:rPr>
              <w:rFonts w:asciiTheme="minorHAnsi" w:hAnsiTheme="minorHAnsi"/>
            </w:rPr>
            <w:fldChar w:fldCharType="begin"/>
          </w:r>
          <w:r w:rsidRPr="00155CAF">
            <w:rPr>
              <w:rFonts w:asciiTheme="minorHAnsi" w:hAnsiTheme="minorHAnsi"/>
            </w:rPr>
            <w:instrText xml:space="preserve"> TOC \o "1-3" \h \z \u </w:instrText>
          </w:r>
          <w:r w:rsidRPr="00155CAF">
            <w:rPr>
              <w:rFonts w:asciiTheme="minorHAnsi" w:hAnsiTheme="minorHAnsi"/>
            </w:rPr>
            <w:fldChar w:fldCharType="separate"/>
          </w:r>
          <w:hyperlink w:anchor="_Toc414443974" w:history="1">
            <w:r w:rsidR="000654B9" w:rsidRPr="0089065F">
              <w:rPr>
                <w:rStyle w:val="Hyperlink"/>
                <w:noProof/>
              </w:rPr>
              <w:t>1. Medlemmer af mærkeordningen - statistik</w:t>
            </w:r>
            <w:r w:rsidR="000654B9">
              <w:rPr>
                <w:noProof/>
                <w:webHidden/>
              </w:rPr>
              <w:tab/>
            </w:r>
            <w:r w:rsidR="000654B9">
              <w:rPr>
                <w:noProof/>
                <w:webHidden/>
              </w:rPr>
              <w:fldChar w:fldCharType="begin"/>
            </w:r>
            <w:r w:rsidR="000654B9">
              <w:rPr>
                <w:noProof/>
                <w:webHidden/>
              </w:rPr>
              <w:instrText xml:space="preserve"> PAGEREF _Toc414443974 \h </w:instrText>
            </w:r>
            <w:r w:rsidR="000654B9">
              <w:rPr>
                <w:noProof/>
                <w:webHidden/>
              </w:rPr>
            </w:r>
            <w:r w:rsidR="000654B9">
              <w:rPr>
                <w:noProof/>
                <w:webHidden/>
              </w:rPr>
              <w:fldChar w:fldCharType="separate"/>
            </w:r>
            <w:r w:rsidR="000654B9">
              <w:rPr>
                <w:noProof/>
                <w:webHidden/>
              </w:rPr>
              <w:t>2</w:t>
            </w:r>
            <w:r w:rsidR="000654B9">
              <w:rPr>
                <w:noProof/>
                <w:webHidden/>
              </w:rPr>
              <w:fldChar w:fldCharType="end"/>
            </w:r>
          </w:hyperlink>
        </w:p>
        <w:p w:rsidR="000654B9" w:rsidRDefault="000654B9">
          <w:pPr>
            <w:pStyle w:val="Indholdsfortegnelse2"/>
            <w:tabs>
              <w:tab w:val="right" w:leader="dot" w:pos="9628"/>
            </w:tabs>
            <w:rPr>
              <w:rFonts w:asciiTheme="minorHAnsi" w:eastAsiaTheme="minorEastAsia" w:hAnsiTheme="minorHAnsi" w:cstheme="minorBidi"/>
              <w:noProof/>
              <w:sz w:val="22"/>
              <w:szCs w:val="22"/>
            </w:rPr>
          </w:pPr>
          <w:hyperlink w:anchor="_Toc414443975" w:history="1">
            <w:r w:rsidRPr="0089065F">
              <w:rPr>
                <w:rStyle w:val="Hyperlink"/>
                <w:noProof/>
              </w:rPr>
              <w:t>2. Meget arbejde på de interne linjer i 2014</w:t>
            </w:r>
            <w:r>
              <w:rPr>
                <w:noProof/>
                <w:webHidden/>
              </w:rPr>
              <w:tab/>
            </w:r>
            <w:r>
              <w:rPr>
                <w:noProof/>
                <w:webHidden/>
              </w:rPr>
              <w:fldChar w:fldCharType="begin"/>
            </w:r>
            <w:r>
              <w:rPr>
                <w:noProof/>
                <w:webHidden/>
              </w:rPr>
              <w:instrText xml:space="preserve"> PAGEREF _Toc414443975 \h </w:instrText>
            </w:r>
            <w:r>
              <w:rPr>
                <w:noProof/>
                <w:webHidden/>
              </w:rPr>
            </w:r>
            <w:r>
              <w:rPr>
                <w:noProof/>
                <w:webHidden/>
              </w:rPr>
              <w:fldChar w:fldCharType="separate"/>
            </w:r>
            <w:r>
              <w:rPr>
                <w:noProof/>
                <w:webHidden/>
              </w:rPr>
              <w:t>3</w:t>
            </w:r>
            <w:r>
              <w:rPr>
                <w:noProof/>
                <w:webHidden/>
              </w:rPr>
              <w:fldChar w:fldCharType="end"/>
            </w:r>
          </w:hyperlink>
        </w:p>
        <w:p w:rsidR="000654B9" w:rsidRDefault="000654B9">
          <w:pPr>
            <w:pStyle w:val="Indholdsfortegnelse3"/>
            <w:tabs>
              <w:tab w:val="right" w:leader="dot" w:pos="9628"/>
            </w:tabs>
            <w:rPr>
              <w:rFonts w:asciiTheme="minorHAnsi" w:eastAsiaTheme="minorEastAsia" w:hAnsiTheme="minorHAnsi" w:cstheme="minorBidi"/>
              <w:noProof/>
              <w:sz w:val="22"/>
              <w:szCs w:val="22"/>
            </w:rPr>
          </w:pPr>
          <w:hyperlink w:anchor="_Toc414443976" w:history="1">
            <w:r w:rsidRPr="0089065F">
              <w:rPr>
                <w:rStyle w:val="Hyperlink"/>
                <w:noProof/>
              </w:rPr>
              <w:t>Version 2 af godadgang.dk</w:t>
            </w:r>
            <w:r>
              <w:rPr>
                <w:noProof/>
                <w:webHidden/>
              </w:rPr>
              <w:tab/>
            </w:r>
            <w:r>
              <w:rPr>
                <w:noProof/>
                <w:webHidden/>
              </w:rPr>
              <w:fldChar w:fldCharType="begin"/>
            </w:r>
            <w:r>
              <w:rPr>
                <w:noProof/>
                <w:webHidden/>
              </w:rPr>
              <w:instrText xml:space="preserve"> PAGEREF _Toc414443976 \h </w:instrText>
            </w:r>
            <w:r>
              <w:rPr>
                <w:noProof/>
                <w:webHidden/>
              </w:rPr>
            </w:r>
            <w:r>
              <w:rPr>
                <w:noProof/>
                <w:webHidden/>
              </w:rPr>
              <w:fldChar w:fldCharType="separate"/>
            </w:r>
            <w:r>
              <w:rPr>
                <w:noProof/>
                <w:webHidden/>
              </w:rPr>
              <w:t>3</w:t>
            </w:r>
            <w:r>
              <w:rPr>
                <w:noProof/>
                <w:webHidden/>
              </w:rPr>
              <w:fldChar w:fldCharType="end"/>
            </w:r>
          </w:hyperlink>
        </w:p>
        <w:p w:rsidR="000654B9" w:rsidRDefault="000654B9">
          <w:pPr>
            <w:pStyle w:val="Indholdsfortegnelse3"/>
            <w:tabs>
              <w:tab w:val="right" w:leader="dot" w:pos="9628"/>
            </w:tabs>
            <w:rPr>
              <w:rFonts w:asciiTheme="minorHAnsi" w:eastAsiaTheme="minorEastAsia" w:hAnsiTheme="minorHAnsi" w:cstheme="minorBidi"/>
              <w:noProof/>
              <w:sz w:val="22"/>
              <w:szCs w:val="22"/>
            </w:rPr>
          </w:pPr>
          <w:hyperlink w:anchor="_Toc414443977" w:history="1">
            <w:r w:rsidRPr="0089065F">
              <w:rPr>
                <w:rStyle w:val="Hyperlink"/>
                <w:noProof/>
              </w:rPr>
              <w:t>Flere henter rådgivning hos God Adgang</w:t>
            </w:r>
            <w:r>
              <w:rPr>
                <w:noProof/>
                <w:webHidden/>
              </w:rPr>
              <w:tab/>
            </w:r>
            <w:r>
              <w:rPr>
                <w:noProof/>
                <w:webHidden/>
              </w:rPr>
              <w:fldChar w:fldCharType="begin"/>
            </w:r>
            <w:r>
              <w:rPr>
                <w:noProof/>
                <w:webHidden/>
              </w:rPr>
              <w:instrText xml:space="preserve"> PAGEREF _Toc414443977 \h </w:instrText>
            </w:r>
            <w:r>
              <w:rPr>
                <w:noProof/>
                <w:webHidden/>
              </w:rPr>
            </w:r>
            <w:r>
              <w:rPr>
                <w:noProof/>
                <w:webHidden/>
              </w:rPr>
              <w:fldChar w:fldCharType="separate"/>
            </w:r>
            <w:r>
              <w:rPr>
                <w:noProof/>
                <w:webHidden/>
              </w:rPr>
              <w:t>3</w:t>
            </w:r>
            <w:r>
              <w:rPr>
                <w:noProof/>
                <w:webHidden/>
              </w:rPr>
              <w:fldChar w:fldCharType="end"/>
            </w:r>
          </w:hyperlink>
        </w:p>
        <w:p w:rsidR="000654B9" w:rsidRDefault="000654B9">
          <w:pPr>
            <w:pStyle w:val="Indholdsfortegnelse3"/>
            <w:tabs>
              <w:tab w:val="right" w:leader="dot" w:pos="9628"/>
            </w:tabs>
            <w:rPr>
              <w:rFonts w:asciiTheme="minorHAnsi" w:eastAsiaTheme="minorEastAsia" w:hAnsiTheme="minorHAnsi" w:cstheme="minorBidi"/>
              <w:noProof/>
              <w:sz w:val="22"/>
              <w:szCs w:val="22"/>
            </w:rPr>
          </w:pPr>
          <w:hyperlink w:anchor="_Toc414443978" w:history="1">
            <w:r w:rsidRPr="0089065F">
              <w:rPr>
                <w:rStyle w:val="Hyperlink"/>
                <w:noProof/>
              </w:rPr>
              <w:t>Tilgængeligheds forbedringer hos medlemmerne</w:t>
            </w:r>
            <w:r>
              <w:rPr>
                <w:noProof/>
                <w:webHidden/>
              </w:rPr>
              <w:tab/>
            </w:r>
            <w:r>
              <w:rPr>
                <w:noProof/>
                <w:webHidden/>
              </w:rPr>
              <w:fldChar w:fldCharType="begin"/>
            </w:r>
            <w:r>
              <w:rPr>
                <w:noProof/>
                <w:webHidden/>
              </w:rPr>
              <w:instrText xml:space="preserve"> PAGEREF _Toc414443978 \h </w:instrText>
            </w:r>
            <w:r>
              <w:rPr>
                <w:noProof/>
                <w:webHidden/>
              </w:rPr>
            </w:r>
            <w:r>
              <w:rPr>
                <w:noProof/>
                <w:webHidden/>
              </w:rPr>
              <w:fldChar w:fldCharType="separate"/>
            </w:r>
            <w:r>
              <w:rPr>
                <w:noProof/>
                <w:webHidden/>
              </w:rPr>
              <w:t>3</w:t>
            </w:r>
            <w:r>
              <w:rPr>
                <w:noProof/>
                <w:webHidden/>
              </w:rPr>
              <w:fldChar w:fldCharType="end"/>
            </w:r>
          </w:hyperlink>
        </w:p>
        <w:p w:rsidR="000654B9" w:rsidRDefault="000654B9">
          <w:pPr>
            <w:pStyle w:val="Indholdsfortegnelse2"/>
            <w:tabs>
              <w:tab w:val="right" w:leader="dot" w:pos="9628"/>
            </w:tabs>
            <w:rPr>
              <w:rFonts w:asciiTheme="minorHAnsi" w:eastAsiaTheme="minorEastAsia" w:hAnsiTheme="minorHAnsi" w:cstheme="minorBidi"/>
              <w:noProof/>
              <w:sz w:val="22"/>
              <w:szCs w:val="22"/>
            </w:rPr>
          </w:pPr>
          <w:hyperlink w:anchor="_Toc414443979" w:history="1">
            <w:r w:rsidRPr="0089065F">
              <w:rPr>
                <w:rStyle w:val="Hyperlink"/>
                <w:noProof/>
              </w:rPr>
              <w:t>3. Internationale konferencer</w:t>
            </w:r>
            <w:r>
              <w:rPr>
                <w:noProof/>
                <w:webHidden/>
              </w:rPr>
              <w:tab/>
            </w:r>
            <w:r>
              <w:rPr>
                <w:noProof/>
                <w:webHidden/>
              </w:rPr>
              <w:fldChar w:fldCharType="begin"/>
            </w:r>
            <w:r>
              <w:rPr>
                <w:noProof/>
                <w:webHidden/>
              </w:rPr>
              <w:instrText xml:space="preserve"> PAGEREF _Toc414443979 \h </w:instrText>
            </w:r>
            <w:r>
              <w:rPr>
                <w:noProof/>
                <w:webHidden/>
              </w:rPr>
            </w:r>
            <w:r>
              <w:rPr>
                <w:noProof/>
                <w:webHidden/>
              </w:rPr>
              <w:fldChar w:fldCharType="separate"/>
            </w:r>
            <w:r>
              <w:rPr>
                <w:noProof/>
                <w:webHidden/>
              </w:rPr>
              <w:t>3</w:t>
            </w:r>
            <w:r>
              <w:rPr>
                <w:noProof/>
                <w:webHidden/>
              </w:rPr>
              <w:fldChar w:fldCharType="end"/>
            </w:r>
          </w:hyperlink>
        </w:p>
        <w:p w:rsidR="000654B9" w:rsidRDefault="000654B9">
          <w:pPr>
            <w:pStyle w:val="Indholdsfortegnelse3"/>
            <w:tabs>
              <w:tab w:val="right" w:leader="dot" w:pos="9628"/>
            </w:tabs>
            <w:rPr>
              <w:rFonts w:asciiTheme="minorHAnsi" w:eastAsiaTheme="minorEastAsia" w:hAnsiTheme="minorHAnsi" w:cstheme="minorBidi"/>
              <w:noProof/>
              <w:sz w:val="22"/>
              <w:szCs w:val="22"/>
            </w:rPr>
          </w:pPr>
          <w:hyperlink w:anchor="_Toc414443980" w:history="1">
            <w:r w:rsidRPr="0089065F">
              <w:rPr>
                <w:rStyle w:val="Hyperlink"/>
                <w:noProof/>
              </w:rPr>
              <w:t>Præsentation af God Adgang i Washington</w:t>
            </w:r>
            <w:r>
              <w:rPr>
                <w:noProof/>
                <w:webHidden/>
              </w:rPr>
              <w:tab/>
            </w:r>
            <w:r>
              <w:rPr>
                <w:noProof/>
                <w:webHidden/>
              </w:rPr>
              <w:fldChar w:fldCharType="begin"/>
            </w:r>
            <w:r>
              <w:rPr>
                <w:noProof/>
                <w:webHidden/>
              </w:rPr>
              <w:instrText xml:space="preserve"> PAGEREF _Toc414443980 \h </w:instrText>
            </w:r>
            <w:r>
              <w:rPr>
                <w:noProof/>
                <w:webHidden/>
              </w:rPr>
            </w:r>
            <w:r>
              <w:rPr>
                <w:noProof/>
                <w:webHidden/>
              </w:rPr>
              <w:fldChar w:fldCharType="separate"/>
            </w:r>
            <w:r>
              <w:rPr>
                <w:noProof/>
                <w:webHidden/>
              </w:rPr>
              <w:t>3</w:t>
            </w:r>
            <w:r>
              <w:rPr>
                <w:noProof/>
                <w:webHidden/>
              </w:rPr>
              <w:fldChar w:fldCharType="end"/>
            </w:r>
          </w:hyperlink>
        </w:p>
        <w:p w:rsidR="000654B9" w:rsidRDefault="000654B9">
          <w:pPr>
            <w:pStyle w:val="Indholdsfortegnelse3"/>
            <w:tabs>
              <w:tab w:val="right" w:leader="dot" w:pos="9628"/>
            </w:tabs>
            <w:rPr>
              <w:rFonts w:asciiTheme="minorHAnsi" w:eastAsiaTheme="minorEastAsia" w:hAnsiTheme="minorHAnsi" w:cstheme="minorBidi"/>
              <w:noProof/>
              <w:sz w:val="22"/>
              <w:szCs w:val="22"/>
            </w:rPr>
          </w:pPr>
          <w:hyperlink w:anchor="_Toc414443981" w:history="1">
            <w:r w:rsidRPr="0089065F">
              <w:rPr>
                <w:rStyle w:val="Hyperlink"/>
                <w:noProof/>
              </w:rPr>
              <w:t>Deltagelse i international konference om Universel design</w:t>
            </w:r>
            <w:r>
              <w:rPr>
                <w:noProof/>
                <w:webHidden/>
              </w:rPr>
              <w:tab/>
            </w:r>
            <w:r>
              <w:rPr>
                <w:noProof/>
                <w:webHidden/>
              </w:rPr>
              <w:fldChar w:fldCharType="begin"/>
            </w:r>
            <w:r>
              <w:rPr>
                <w:noProof/>
                <w:webHidden/>
              </w:rPr>
              <w:instrText xml:space="preserve"> PAGEREF _Toc414443981 \h </w:instrText>
            </w:r>
            <w:r>
              <w:rPr>
                <w:noProof/>
                <w:webHidden/>
              </w:rPr>
            </w:r>
            <w:r>
              <w:rPr>
                <w:noProof/>
                <w:webHidden/>
              </w:rPr>
              <w:fldChar w:fldCharType="separate"/>
            </w:r>
            <w:r>
              <w:rPr>
                <w:noProof/>
                <w:webHidden/>
              </w:rPr>
              <w:t>3</w:t>
            </w:r>
            <w:r>
              <w:rPr>
                <w:noProof/>
                <w:webHidden/>
              </w:rPr>
              <w:fldChar w:fldCharType="end"/>
            </w:r>
          </w:hyperlink>
        </w:p>
        <w:p w:rsidR="000654B9" w:rsidRDefault="000654B9">
          <w:pPr>
            <w:pStyle w:val="Indholdsfortegnelse2"/>
            <w:tabs>
              <w:tab w:val="right" w:leader="dot" w:pos="9628"/>
            </w:tabs>
            <w:rPr>
              <w:rFonts w:asciiTheme="minorHAnsi" w:eastAsiaTheme="minorEastAsia" w:hAnsiTheme="minorHAnsi" w:cstheme="minorBidi"/>
              <w:noProof/>
              <w:sz w:val="22"/>
              <w:szCs w:val="22"/>
            </w:rPr>
          </w:pPr>
          <w:hyperlink w:anchor="_Toc414443982" w:history="1">
            <w:r w:rsidRPr="0089065F">
              <w:rPr>
                <w:rStyle w:val="Hyperlink"/>
                <w:noProof/>
              </w:rPr>
              <w:t>4. Faglige medlemskaber</w:t>
            </w:r>
            <w:r>
              <w:rPr>
                <w:noProof/>
                <w:webHidden/>
              </w:rPr>
              <w:tab/>
            </w:r>
            <w:r>
              <w:rPr>
                <w:noProof/>
                <w:webHidden/>
              </w:rPr>
              <w:fldChar w:fldCharType="begin"/>
            </w:r>
            <w:r>
              <w:rPr>
                <w:noProof/>
                <w:webHidden/>
              </w:rPr>
              <w:instrText xml:space="preserve"> PAGEREF _Toc414443982 \h </w:instrText>
            </w:r>
            <w:r>
              <w:rPr>
                <w:noProof/>
                <w:webHidden/>
              </w:rPr>
            </w:r>
            <w:r>
              <w:rPr>
                <w:noProof/>
                <w:webHidden/>
              </w:rPr>
              <w:fldChar w:fldCharType="separate"/>
            </w:r>
            <w:r>
              <w:rPr>
                <w:noProof/>
                <w:webHidden/>
              </w:rPr>
              <w:t>4</w:t>
            </w:r>
            <w:r>
              <w:rPr>
                <w:noProof/>
                <w:webHidden/>
              </w:rPr>
              <w:fldChar w:fldCharType="end"/>
            </w:r>
          </w:hyperlink>
        </w:p>
        <w:p w:rsidR="000654B9" w:rsidRDefault="000654B9">
          <w:pPr>
            <w:pStyle w:val="Indholdsfortegnelse3"/>
            <w:tabs>
              <w:tab w:val="right" w:leader="dot" w:pos="9628"/>
            </w:tabs>
            <w:rPr>
              <w:rFonts w:asciiTheme="minorHAnsi" w:eastAsiaTheme="minorEastAsia" w:hAnsiTheme="minorHAnsi" w:cstheme="minorBidi"/>
              <w:noProof/>
              <w:sz w:val="22"/>
              <w:szCs w:val="22"/>
            </w:rPr>
          </w:pPr>
          <w:hyperlink w:anchor="_Toc414443983" w:history="1">
            <w:r w:rsidRPr="0089065F">
              <w:rPr>
                <w:rStyle w:val="Hyperlink"/>
                <w:noProof/>
              </w:rPr>
              <w:t>Regeringens Advisory Board indenfor turisme</w:t>
            </w:r>
            <w:r>
              <w:rPr>
                <w:noProof/>
                <w:webHidden/>
              </w:rPr>
              <w:tab/>
            </w:r>
            <w:r>
              <w:rPr>
                <w:noProof/>
                <w:webHidden/>
              </w:rPr>
              <w:fldChar w:fldCharType="begin"/>
            </w:r>
            <w:r>
              <w:rPr>
                <w:noProof/>
                <w:webHidden/>
              </w:rPr>
              <w:instrText xml:space="preserve"> PAGEREF _Toc414443983 \h </w:instrText>
            </w:r>
            <w:r>
              <w:rPr>
                <w:noProof/>
                <w:webHidden/>
              </w:rPr>
            </w:r>
            <w:r>
              <w:rPr>
                <w:noProof/>
                <w:webHidden/>
              </w:rPr>
              <w:fldChar w:fldCharType="separate"/>
            </w:r>
            <w:r>
              <w:rPr>
                <w:noProof/>
                <w:webHidden/>
              </w:rPr>
              <w:t>4</w:t>
            </w:r>
            <w:r>
              <w:rPr>
                <w:noProof/>
                <w:webHidden/>
              </w:rPr>
              <w:fldChar w:fldCharType="end"/>
            </w:r>
          </w:hyperlink>
        </w:p>
        <w:p w:rsidR="000654B9" w:rsidRDefault="000654B9">
          <w:pPr>
            <w:pStyle w:val="Indholdsfortegnelse3"/>
            <w:tabs>
              <w:tab w:val="right" w:leader="dot" w:pos="9628"/>
            </w:tabs>
            <w:rPr>
              <w:rFonts w:asciiTheme="minorHAnsi" w:eastAsiaTheme="minorEastAsia" w:hAnsiTheme="minorHAnsi" w:cstheme="minorBidi"/>
              <w:noProof/>
              <w:sz w:val="22"/>
              <w:szCs w:val="22"/>
            </w:rPr>
          </w:pPr>
          <w:hyperlink w:anchor="_Toc414443984" w:history="1">
            <w:r w:rsidRPr="0089065F">
              <w:rPr>
                <w:rStyle w:val="Hyperlink"/>
                <w:noProof/>
              </w:rPr>
              <w:t>DS tilgængelighedsforum</w:t>
            </w:r>
            <w:r>
              <w:rPr>
                <w:noProof/>
                <w:webHidden/>
              </w:rPr>
              <w:tab/>
            </w:r>
            <w:r>
              <w:rPr>
                <w:noProof/>
                <w:webHidden/>
              </w:rPr>
              <w:fldChar w:fldCharType="begin"/>
            </w:r>
            <w:r>
              <w:rPr>
                <w:noProof/>
                <w:webHidden/>
              </w:rPr>
              <w:instrText xml:space="preserve"> PAGEREF _Toc414443984 \h </w:instrText>
            </w:r>
            <w:r>
              <w:rPr>
                <w:noProof/>
                <w:webHidden/>
              </w:rPr>
            </w:r>
            <w:r>
              <w:rPr>
                <w:noProof/>
                <w:webHidden/>
              </w:rPr>
              <w:fldChar w:fldCharType="separate"/>
            </w:r>
            <w:r>
              <w:rPr>
                <w:noProof/>
                <w:webHidden/>
              </w:rPr>
              <w:t>4</w:t>
            </w:r>
            <w:r>
              <w:rPr>
                <w:noProof/>
                <w:webHidden/>
              </w:rPr>
              <w:fldChar w:fldCharType="end"/>
            </w:r>
          </w:hyperlink>
        </w:p>
        <w:p w:rsidR="000654B9" w:rsidRDefault="000654B9">
          <w:pPr>
            <w:pStyle w:val="Indholdsfortegnelse3"/>
            <w:tabs>
              <w:tab w:val="right" w:leader="dot" w:pos="9628"/>
            </w:tabs>
            <w:rPr>
              <w:rFonts w:asciiTheme="minorHAnsi" w:eastAsiaTheme="minorEastAsia" w:hAnsiTheme="minorHAnsi" w:cstheme="minorBidi"/>
              <w:noProof/>
              <w:sz w:val="22"/>
              <w:szCs w:val="22"/>
            </w:rPr>
          </w:pPr>
          <w:hyperlink w:anchor="_Toc414443985" w:history="1">
            <w:r w:rsidRPr="0089065F">
              <w:rPr>
                <w:rStyle w:val="Hyperlink"/>
                <w:noProof/>
              </w:rPr>
              <w:t>Design for Alle</w:t>
            </w:r>
            <w:r>
              <w:rPr>
                <w:noProof/>
                <w:webHidden/>
              </w:rPr>
              <w:tab/>
            </w:r>
            <w:r>
              <w:rPr>
                <w:noProof/>
                <w:webHidden/>
              </w:rPr>
              <w:fldChar w:fldCharType="begin"/>
            </w:r>
            <w:r>
              <w:rPr>
                <w:noProof/>
                <w:webHidden/>
              </w:rPr>
              <w:instrText xml:space="preserve"> PAGEREF _Toc414443985 \h </w:instrText>
            </w:r>
            <w:r>
              <w:rPr>
                <w:noProof/>
                <w:webHidden/>
              </w:rPr>
            </w:r>
            <w:r>
              <w:rPr>
                <w:noProof/>
                <w:webHidden/>
              </w:rPr>
              <w:fldChar w:fldCharType="separate"/>
            </w:r>
            <w:r>
              <w:rPr>
                <w:noProof/>
                <w:webHidden/>
              </w:rPr>
              <w:t>4</w:t>
            </w:r>
            <w:r>
              <w:rPr>
                <w:noProof/>
                <w:webHidden/>
              </w:rPr>
              <w:fldChar w:fldCharType="end"/>
            </w:r>
          </w:hyperlink>
        </w:p>
        <w:p w:rsidR="000654B9" w:rsidRDefault="000654B9">
          <w:pPr>
            <w:pStyle w:val="Indholdsfortegnelse2"/>
            <w:tabs>
              <w:tab w:val="right" w:leader="dot" w:pos="9628"/>
            </w:tabs>
            <w:rPr>
              <w:rFonts w:asciiTheme="minorHAnsi" w:eastAsiaTheme="minorEastAsia" w:hAnsiTheme="minorHAnsi" w:cstheme="minorBidi"/>
              <w:noProof/>
              <w:sz w:val="22"/>
              <w:szCs w:val="22"/>
            </w:rPr>
          </w:pPr>
          <w:hyperlink w:anchor="_Toc414443986" w:history="1">
            <w:r w:rsidRPr="0089065F">
              <w:rPr>
                <w:rStyle w:val="Hyperlink"/>
                <w:noProof/>
              </w:rPr>
              <w:t>5. Om Foreningen</w:t>
            </w:r>
            <w:r>
              <w:rPr>
                <w:noProof/>
                <w:webHidden/>
              </w:rPr>
              <w:tab/>
            </w:r>
            <w:r>
              <w:rPr>
                <w:noProof/>
                <w:webHidden/>
              </w:rPr>
              <w:fldChar w:fldCharType="begin"/>
            </w:r>
            <w:r>
              <w:rPr>
                <w:noProof/>
                <w:webHidden/>
              </w:rPr>
              <w:instrText xml:space="preserve"> PAGEREF _Toc414443986 \h </w:instrText>
            </w:r>
            <w:r>
              <w:rPr>
                <w:noProof/>
                <w:webHidden/>
              </w:rPr>
            </w:r>
            <w:r>
              <w:rPr>
                <w:noProof/>
                <w:webHidden/>
              </w:rPr>
              <w:fldChar w:fldCharType="separate"/>
            </w:r>
            <w:r>
              <w:rPr>
                <w:noProof/>
                <w:webHidden/>
              </w:rPr>
              <w:t>4</w:t>
            </w:r>
            <w:r>
              <w:rPr>
                <w:noProof/>
                <w:webHidden/>
              </w:rPr>
              <w:fldChar w:fldCharType="end"/>
            </w:r>
          </w:hyperlink>
        </w:p>
        <w:p w:rsidR="000654B9" w:rsidRDefault="000654B9">
          <w:pPr>
            <w:pStyle w:val="Indholdsfortegnelse3"/>
            <w:tabs>
              <w:tab w:val="right" w:leader="dot" w:pos="9628"/>
            </w:tabs>
            <w:rPr>
              <w:rFonts w:asciiTheme="minorHAnsi" w:eastAsiaTheme="minorEastAsia" w:hAnsiTheme="minorHAnsi" w:cstheme="minorBidi"/>
              <w:noProof/>
              <w:sz w:val="22"/>
              <w:szCs w:val="22"/>
            </w:rPr>
          </w:pPr>
          <w:hyperlink w:anchor="_Toc414443987" w:history="1">
            <w:r w:rsidRPr="0089065F">
              <w:rPr>
                <w:rStyle w:val="Hyperlink"/>
                <w:noProof/>
              </w:rPr>
              <w:t>Generalforsamling &amp; bestyrelse</w:t>
            </w:r>
            <w:r>
              <w:rPr>
                <w:noProof/>
                <w:webHidden/>
              </w:rPr>
              <w:tab/>
            </w:r>
            <w:r>
              <w:rPr>
                <w:noProof/>
                <w:webHidden/>
              </w:rPr>
              <w:fldChar w:fldCharType="begin"/>
            </w:r>
            <w:r>
              <w:rPr>
                <w:noProof/>
                <w:webHidden/>
              </w:rPr>
              <w:instrText xml:space="preserve"> PAGEREF _Toc414443987 \h </w:instrText>
            </w:r>
            <w:r>
              <w:rPr>
                <w:noProof/>
                <w:webHidden/>
              </w:rPr>
            </w:r>
            <w:r>
              <w:rPr>
                <w:noProof/>
                <w:webHidden/>
              </w:rPr>
              <w:fldChar w:fldCharType="separate"/>
            </w:r>
            <w:r>
              <w:rPr>
                <w:noProof/>
                <w:webHidden/>
              </w:rPr>
              <w:t>4</w:t>
            </w:r>
            <w:r>
              <w:rPr>
                <w:noProof/>
                <w:webHidden/>
              </w:rPr>
              <w:fldChar w:fldCharType="end"/>
            </w:r>
          </w:hyperlink>
        </w:p>
        <w:p w:rsidR="000654B9" w:rsidRDefault="000654B9">
          <w:pPr>
            <w:pStyle w:val="Indholdsfortegnelse2"/>
            <w:tabs>
              <w:tab w:val="right" w:leader="dot" w:pos="9628"/>
            </w:tabs>
            <w:rPr>
              <w:rFonts w:asciiTheme="minorHAnsi" w:eastAsiaTheme="minorEastAsia" w:hAnsiTheme="minorHAnsi" w:cstheme="minorBidi"/>
              <w:noProof/>
              <w:sz w:val="22"/>
              <w:szCs w:val="22"/>
            </w:rPr>
          </w:pPr>
          <w:hyperlink w:anchor="_Toc414443988" w:history="1">
            <w:r w:rsidRPr="0089065F">
              <w:rPr>
                <w:rStyle w:val="Hyperlink"/>
                <w:noProof/>
              </w:rPr>
              <w:t>6. Generelt om Foreningen God Adgang</w:t>
            </w:r>
            <w:r>
              <w:rPr>
                <w:noProof/>
                <w:webHidden/>
              </w:rPr>
              <w:tab/>
            </w:r>
            <w:r>
              <w:rPr>
                <w:noProof/>
                <w:webHidden/>
              </w:rPr>
              <w:fldChar w:fldCharType="begin"/>
            </w:r>
            <w:r>
              <w:rPr>
                <w:noProof/>
                <w:webHidden/>
              </w:rPr>
              <w:instrText xml:space="preserve"> PAGEREF _Toc414443988 \h </w:instrText>
            </w:r>
            <w:r>
              <w:rPr>
                <w:noProof/>
                <w:webHidden/>
              </w:rPr>
            </w:r>
            <w:r>
              <w:rPr>
                <w:noProof/>
                <w:webHidden/>
              </w:rPr>
              <w:fldChar w:fldCharType="separate"/>
            </w:r>
            <w:r>
              <w:rPr>
                <w:noProof/>
                <w:webHidden/>
              </w:rPr>
              <w:t>4</w:t>
            </w:r>
            <w:r>
              <w:rPr>
                <w:noProof/>
                <w:webHidden/>
              </w:rPr>
              <w:fldChar w:fldCharType="end"/>
            </w:r>
          </w:hyperlink>
        </w:p>
        <w:p w:rsidR="000654B9" w:rsidRDefault="000654B9">
          <w:pPr>
            <w:pStyle w:val="Indholdsfortegnelse3"/>
            <w:tabs>
              <w:tab w:val="right" w:leader="dot" w:pos="9628"/>
            </w:tabs>
            <w:rPr>
              <w:rFonts w:asciiTheme="minorHAnsi" w:eastAsiaTheme="minorEastAsia" w:hAnsiTheme="minorHAnsi" w:cstheme="minorBidi"/>
              <w:noProof/>
              <w:sz w:val="22"/>
              <w:szCs w:val="22"/>
            </w:rPr>
          </w:pPr>
          <w:hyperlink w:anchor="_Toc414443989" w:history="1">
            <w:r w:rsidRPr="0089065F">
              <w:rPr>
                <w:rStyle w:val="Hyperlink"/>
                <w:noProof/>
              </w:rPr>
              <w:t>Foreningens Økonomi</w:t>
            </w:r>
            <w:r>
              <w:rPr>
                <w:noProof/>
                <w:webHidden/>
              </w:rPr>
              <w:tab/>
            </w:r>
            <w:r>
              <w:rPr>
                <w:noProof/>
                <w:webHidden/>
              </w:rPr>
              <w:fldChar w:fldCharType="begin"/>
            </w:r>
            <w:r>
              <w:rPr>
                <w:noProof/>
                <w:webHidden/>
              </w:rPr>
              <w:instrText xml:space="preserve"> PAGEREF _Toc414443989 \h </w:instrText>
            </w:r>
            <w:r>
              <w:rPr>
                <w:noProof/>
                <w:webHidden/>
              </w:rPr>
            </w:r>
            <w:r>
              <w:rPr>
                <w:noProof/>
                <w:webHidden/>
              </w:rPr>
              <w:fldChar w:fldCharType="separate"/>
            </w:r>
            <w:r>
              <w:rPr>
                <w:noProof/>
                <w:webHidden/>
              </w:rPr>
              <w:t>5</w:t>
            </w:r>
            <w:r>
              <w:rPr>
                <w:noProof/>
                <w:webHidden/>
              </w:rPr>
              <w:fldChar w:fldCharType="end"/>
            </w:r>
          </w:hyperlink>
        </w:p>
        <w:p w:rsidR="000654B9" w:rsidRDefault="000654B9">
          <w:pPr>
            <w:pStyle w:val="Indholdsfortegnelse3"/>
            <w:tabs>
              <w:tab w:val="right" w:leader="dot" w:pos="9628"/>
            </w:tabs>
            <w:rPr>
              <w:rFonts w:asciiTheme="minorHAnsi" w:eastAsiaTheme="minorEastAsia" w:hAnsiTheme="minorHAnsi" w:cstheme="minorBidi"/>
              <w:noProof/>
              <w:sz w:val="22"/>
              <w:szCs w:val="22"/>
            </w:rPr>
          </w:pPr>
          <w:hyperlink w:anchor="_Toc414443990" w:history="1">
            <w:r w:rsidRPr="0089065F">
              <w:rPr>
                <w:rStyle w:val="Hyperlink"/>
                <w:noProof/>
              </w:rPr>
              <w:t>Godadgang.dk - Information om tilgængelighed</w:t>
            </w:r>
            <w:r>
              <w:rPr>
                <w:noProof/>
                <w:webHidden/>
              </w:rPr>
              <w:tab/>
            </w:r>
            <w:r>
              <w:rPr>
                <w:noProof/>
                <w:webHidden/>
              </w:rPr>
              <w:fldChar w:fldCharType="begin"/>
            </w:r>
            <w:r>
              <w:rPr>
                <w:noProof/>
                <w:webHidden/>
              </w:rPr>
              <w:instrText xml:space="preserve"> PAGEREF _Toc414443990 \h </w:instrText>
            </w:r>
            <w:r>
              <w:rPr>
                <w:noProof/>
                <w:webHidden/>
              </w:rPr>
            </w:r>
            <w:r>
              <w:rPr>
                <w:noProof/>
                <w:webHidden/>
              </w:rPr>
              <w:fldChar w:fldCharType="separate"/>
            </w:r>
            <w:r>
              <w:rPr>
                <w:noProof/>
                <w:webHidden/>
              </w:rPr>
              <w:t>5</w:t>
            </w:r>
            <w:r>
              <w:rPr>
                <w:noProof/>
                <w:webHidden/>
              </w:rPr>
              <w:fldChar w:fldCharType="end"/>
            </w:r>
          </w:hyperlink>
        </w:p>
        <w:p w:rsidR="0042650E" w:rsidRPr="00A63449" w:rsidRDefault="0042650E">
          <w:pPr>
            <w:rPr>
              <w:rFonts w:asciiTheme="minorHAnsi" w:hAnsiTheme="minorHAnsi"/>
            </w:rPr>
          </w:pPr>
          <w:r w:rsidRPr="00155CAF">
            <w:rPr>
              <w:rFonts w:asciiTheme="minorHAnsi" w:hAnsiTheme="minorHAnsi"/>
              <w:b/>
              <w:bCs/>
            </w:rPr>
            <w:fldChar w:fldCharType="end"/>
          </w:r>
        </w:p>
      </w:sdtContent>
    </w:sdt>
    <w:p w:rsidR="0042650E" w:rsidRDefault="0042650E" w:rsidP="0042650E">
      <w:pPr>
        <w:pStyle w:val="Overskrift2"/>
      </w:pPr>
      <w:bookmarkStart w:id="0" w:name="_Toc414443974"/>
      <w:r>
        <w:t xml:space="preserve">1. </w:t>
      </w:r>
      <w:r w:rsidR="00A64A50">
        <w:t>Medlemmer af mærkeordningen - statistik</w:t>
      </w:r>
      <w:bookmarkEnd w:id="0"/>
    </w:p>
    <w:p w:rsidR="00A64A50" w:rsidRDefault="00A64A50" w:rsidP="007B0A67">
      <w:pPr>
        <w:rPr>
          <w:rFonts w:ascii="Calibri" w:hAnsi="Calibri"/>
        </w:rPr>
      </w:pPr>
      <w:r>
        <w:rPr>
          <w:rFonts w:ascii="Calibri" w:hAnsi="Calibri"/>
        </w:rPr>
        <w:t>I 2014 har 124 nye bygninger</w:t>
      </w:r>
      <w:r w:rsidR="00CF60A5">
        <w:rPr>
          <w:rFonts w:ascii="Calibri" w:hAnsi="Calibri"/>
        </w:rPr>
        <w:t xml:space="preserve"> haft besøg af inspektører fra G</w:t>
      </w:r>
      <w:r>
        <w:rPr>
          <w:rFonts w:ascii="Calibri" w:hAnsi="Calibri"/>
        </w:rPr>
        <w:t>od Adgang. 67 offentlige</w:t>
      </w:r>
      <w:r w:rsidR="00CF60A5">
        <w:rPr>
          <w:rFonts w:ascii="Calibri" w:hAnsi="Calibri"/>
        </w:rPr>
        <w:t>,</w:t>
      </w:r>
      <w:r>
        <w:rPr>
          <w:rFonts w:ascii="Calibri" w:hAnsi="Calibri"/>
        </w:rPr>
        <w:t xml:space="preserve"> kommunale bygninger, 18 virksomheder og 38 klinikker for fysioterapi. En samlet opgørelse over antallet af mærkede bygninger viser</w:t>
      </w:r>
      <w:r w:rsidR="00CF60A5">
        <w:rPr>
          <w:rFonts w:ascii="Calibri" w:hAnsi="Calibri"/>
        </w:rPr>
        <w:t>, at der ultimo året er</w:t>
      </w:r>
      <w:r>
        <w:rPr>
          <w:rFonts w:ascii="Calibri" w:hAnsi="Calibri"/>
        </w:rPr>
        <w:t xml:space="preserve"> 951 mærkede bygninger i Danmark og 147 mærkede bygninger i Island. I alt knap 1100 mærkede steder. </w:t>
      </w:r>
    </w:p>
    <w:p w:rsidR="00A64A50" w:rsidRDefault="00A64A50" w:rsidP="007B0A67">
      <w:pPr>
        <w:rPr>
          <w:rFonts w:ascii="Calibri" w:hAnsi="Calibri"/>
        </w:rPr>
      </w:pPr>
    </w:p>
    <w:p w:rsidR="00A64A50" w:rsidRDefault="00A64A50" w:rsidP="007B0A67">
      <w:pPr>
        <w:rPr>
          <w:rFonts w:ascii="Calibri" w:hAnsi="Calibri"/>
        </w:rPr>
      </w:pPr>
      <w:r>
        <w:rPr>
          <w:rFonts w:ascii="Calibri" w:hAnsi="Calibri"/>
        </w:rPr>
        <w:t>Til alle bygninger er der udarbejdet en rapport over tilgængeligheden og ejeren eller den ansvarlige for bygningen har fået forslag til</w:t>
      </w:r>
      <w:r w:rsidR="00CF60A5">
        <w:rPr>
          <w:rFonts w:ascii="Calibri" w:hAnsi="Calibri"/>
        </w:rPr>
        <w:t>,</w:t>
      </w:r>
      <w:r>
        <w:rPr>
          <w:rFonts w:ascii="Calibri" w:hAnsi="Calibri"/>
        </w:rPr>
        <w:t xml:space="preserve"> hvordan tilgængeligheden kan forbedres. </w:t>
      </w:r>
    </w:p>
    <w:p w:rsidR="00A64A50" w:rsidRDefault="00A64A50" w:rsidP="007B0A67">
      <w:pPr>
        <w:rPr>
          <w:rFonts w:ascii="Calibri" w:hAnsi="Calibri"/>
        </w:rPr>
      </w:pPr>
      <w:r>
        <w:rPr>
          <w:rFonts w:ascii="Calibri" w:hAnsi="Calibri"/>
        </w:rPr>
        <w:t>Derudover kan alle</w:t>
      </w:r>
      <w:r w:rsidR="00CF60A5">
        <w:rPr>
          <w:rFonts w:ascii="Calibri" w:hAnsi="Calibri"/>
        </w:rPr>
        <w:t>,</w:t>
      </w:r>
      <w:r>
        <w:rPr>
          <w:rFonts w:ascii="Calibri" w:hAnsi="Calibri"/>
        </w:rPr>
        <w:t xml:space="preserve"> der har brug for information om adgangsforhold</w:t>
      </w:r>
      <w:r w:rsidR="00CF60A5">
        <w:rPr>
          <w:rFonts w:ascii="Calibri" w:hAnsi="Calibri"/>
        </w:rPr>
        <w:t>,</w:t>
      </w:r>
      <w:r>
        <w:rPr>
          <w:rFonts w:ascii="Calibri" w:hAnsi="Calibri"/>
        </w:rPr>
        <w:t xml:space="preserve"> finde </w:t>
      </w:r>
      <w:proofErr w:type="spellStart"/>
      <w:r>
        <w:rPr>
          <w:rFonts w:ascii="Calibri" w:hAnsi="Calibri"/>
        </w:rPr>
        <w:t>faktaark</w:t>
      </w:r>
      <w:proofErr w:type="spellEnd"/>
      <w:r>
        <w:rPr>
          <w:rFonts w:ascii="Calibri" w:hAnsi="Calibri"/>
        </w:rPr>
        <w:t xml:space="preserve"> om stederne på godadgang.dk </w:t>
      </w:r>
    </w:p>
    <w:p w:rsidR="00A64A50" w:rsidRDefault="00A64A50" w:rsidP="007B0A67">
      <w:pPr>
        <w:rPr>
          <w:rFonts w:ascii="Calibri" w:hAnsi="Calibri"/>
        </w:rPr>
      </w:pPr>
    </w:p>
    <w:p w:rsidR="00A64A50" w:rsidRDefault="00A64A50" w:rsidP="007B0A67">
      <w:pPr>
        <w:rPr>
          <w:rFonts w:ascii="Calibri" w:hAnsi="Calibri"/>
        </w:rPr>
      </w:pPr>
      <w:r>
        <w:rPr>
          <w:rFonts w:ascii="Calibri" w:hAnsi="Calibri"/>
        </w:rPr>
        <w:t xml:space="preserve">Geografisk er bygningerne fordelt med </w:t>
      </w:r>
      <w:r w:rsidR="00CF60A5">
        <w:rPr>
          <w:rFonts w:ascii="Calibri" w:hAnsi="Calibri"/>
        </w:rPr>
        <w:t>558</w:t>
      </w:r>
      <w:r>
        <w:rPr>
          <w:rFonts w:ascii="Calibri" w:hAnsi="Calibri"/>
        </w:rPr>
        <w:t xml:space="preserve"> på Sjælland og øerne, 78 på Fyn og 314 i Jylland. </w:t>
      </w:r>
    </w:p>
    <w:p w:rsidR="00A64A50" w:rsidRDefault="00A64A50" w:rsidP="007B0A67">
      <w:pPr>
        <w:rPr>
          <w:rFonts w:ascii="Calibri" w:hAnsi="Calibri"/>
        </w:rPr>
      </w:pPr>
    </w:p>
    <w:p w:rsidR="00A64A50" w:rsidRDefault="00A64A50" w:rsidP="007B0A67">
      <w:pPr>
        <w:rPr>
          <w:rFonts w:ascii="Calibri" w:hAnsi="Calibri"/>
        </w:rPr>
      </w:pPr>
      <w:r>
        <w:rPr>
          <w:rFonts w:ascii="Calibri" w:hAnsi="Calibri"/>
        </w:rPr>
        <w:t>For turister, forbrugere og borgere betyder d</w:t>
      </w:r>
      <w:r w:rsidR="00222DAC">
        <w:rPr>
          <w:rFonts w:ascii="Calibri" w:hAnsi="Calibri"/>
        </w:rPr>
        <w:t>et</w:t>
      </w:r>
      <w:r w:rsidR="00CF60A5">
        <w:rPr>
          <w:rFonts w:ascii="Calibri" w:hAnsi="Calibri"/>
        </w:rPr>
        <w:t>,</w:t>
      </w:r>
      <w:r w:rsidR="00222DAC">
        <w:rPr>
          <w:rFonts w:ascii="Calibri" w:hAnsi="Calibri"/>
        </w:rPr>
        <w:t xml:space="preserve"> at man eksempelvis kan </w:t>
      </w:r>
      <w:proofErr w:type="gramStart"/>
      <w:r w:rsidR="00222DAC">
        <w:rPr>
          <w:rFonts w:ascii="Calibri" w:hAnsi="Calibri"/>
        </w:rPr>
        <w:t>finde :</w:t>
      </w:r>
      <w:proofErr w:type="gramEnd"/>
    </w:p>
    <w:p w:rsidR="001229B9" w:rsidRDefault="00244C2E" w:rsidP="007B0A67">
      <w:pPr>
        <w:rPr>
          <w:rFonts w:ascii="Calibri" w:hAnsi="Calibri"/>
        </w:rPr>
      </w:pPr>
      <w:r>
        <w:rPr>
          <w:rFonts w:ascii="Calibri" w:hAnsi="Calibri"/>
        </w:rPr>
        <w:t>265 restauranter og cafeer</w:t>
      </w:r>
      <w:r w:rsidR="00CF60A5">
        <w:rPr>
          <w:rFonts w:ascii="Calibri" w:hAnsi="Calibri"/>
        </w:rPr>
        <w:t xml:space="preserve">, </w:t>
      </w:r>
      <w:r w:rsidR="00361798">
        <w:rPr>
          <w:rFonts w:ascii="Calibri" w:hAnsi="Calibri"/>
        </w:rPr>
        <w:t>175</w:t>
      </w:r>
      <w:r w:rsidR="002B4903">
        <w:rPr>
          <w:rFonts w:ascii="Calibri" w:hAnsi="Calibri"/>
        </w:rPr>
        <w:t xml:space="preserve"> attraktioner</w:t>
      </w:r>
      <w:r w:rsidR="00CF60A5">
        <w:rPr>
          <w:rFonts w:ascii="Calibri" w:hAnsi="Calibri"/>
        </w:rPr>
        <w:t xml:space="preserve">, </w:t>
      </w:r>
      <w:r w:rsidR="00222DAC">
        <w:rPr>
          <w:rFonts w:ascii="Calibri" w:hAnsi="Calibri"/>
        </w:rPr>
        <w:t>190 konferencesteder</w:t>
      </w:r>
      <w:r w:rsidR="00CF60A5">
        <w:rPr>
          <w:rFonts w:ascii="Calibri" w:hAnsi="Calibri"/>
        </w:rPr>
        <w:t xml:space="preserve">, </w:t>
      </w:r>
      <w:r w:rsidR="00222DAC">
        <w:rPr>
          <w:rFonts w:ascii="Calibri" w:hAnsi="Calibri"/>
        </w:rPr>
        <w:t>70 biblioteker</w:t>
      </w:r>
      <w:r w:rsidR="00CF60A5">
        <w:rPr>
          <w:rFonts w:ascii="Calibri" w:hAnsi="Calibri"/>
        </w:rPr>
        <w:t xml:space="preserve">, </w:t>
      </w:r>
      <w:r w:rsidR="00361798">
        <w:rPr>
          <w:rFonts w:ascii="Calibri" w:hAnsi="Calibri"/>
        </w:rPr>
        <w:t xml:space="preserve">12 </w:t>
      </w:r>
      <w:proofErr w:type="spellStart"/>
      <w:r w:rsidR="00361798">
        <w:rPr>
          <w:rFonts w:ascii="Calibri" w:hAnsi="Calibri"/>
        </w:rPr>
        <w:t>færgelinier</w:t>
      </w:r>
      <w:proofErr w:type="spellEnd"/>
      <w:r w:rsidR="00CF60A5">
        <w:rPr>
          <w:rFonts w:ascii="Calibri" w:hAnsi="Calibri"/>
        </w:rPr>
        <w:t xml:space="preserve">, </w:t>
      </w:r>
      <w:r w:rsidR="00361798">
        <w:rPr>
          <w:rFonts w:ascii="Calibri" w:hAnsi="Calibri"/>
        </w:rPr>
        <w:t>95 overnatningssteder</w:t>
      </w:r>
      <w:r w:rsidR="00CF60A5">
        <w:rPr>
          <w:rFonts w:ascii="Calibri" w:hAnsi="Calibri"/>
        </w:rPr>
        <w:t xml:space="preserve">, </w:t>
      </w:r>
      <w:r w:rsidR="001229B9">
        <w:rPr>
          <w:rFonts w:ascii="Calibri" w:hAnsi="Calibri"/>
        </w:rPr>
        <w:t>170 Sportsfaciliteter</w:t>
      </w:r>
      <w:r w:rsidR="00CF60A5">
        <w:rPr>
          <w:rFonts w:ascii="Calibri" w:hAnsi="Calibri"/>
        </w:rPr>
        <w:t xml:space="preserve">, </w:t>
      </w:r>
      <w:r>
        <w:rPr>
          <w:rFonts w:ascii="Calibri" w:hAnsi="Calibri"/>
        </w:rPr>
        <w:t>165 Fysioterapeuter</w:t>
      </w:r>
      <w:r w:rsidR="00CF60A5">
        <w:rPr>
          <w:rFonts w:ascii="Calibri" w:hAnsi="Calibri"/>
        </w:rPr>
        <w:t xml:space="preserve">, </w:t>
      </w:r>
      <w:r w:rsidR="001229B9">
        <w:rPr>
          <w:rFonts w:ascii="Calibri" w:hAnsi="Calibri"/>
        </w:rPr>
        <w:t>64 rådhuse og borgerservices</w:t>
      </w:r>
      <w:r w:rsidR="00CF60A5">
        <w:rPr>
          <w:rFonts w:ascii="Calibri" w:hAnsi="Calibri"/>
        </w:rPr>
        <w:t xml:space="preserve">, </w:t>
      </w:r>
      <w:r w:rsidR="001229B9">
        <w:rPr>
          <w:rFonts w:ascii="Calibri" w:hAnsi="Calibri"/>
        </w:rPr>
        <w:t>36 skoler</w:t>
      </w:r>
      <w:r w:rsidR="00CF60A5">
        <w:rPr>
          <w:rFonts w:ascii="Calibri" w:hAnsi="Calibri"/>
        </w:rPr>
        <w:t xml:space="preserve"> og </w:t>
      </w:r>
      <w:r w:rsidR="001229B9">
        <w:rPr>
          <w:rFonts w:ascii="Calibri" w:hAnsi="Calibri"/>
        </w:rPr>
        <w:t>32 Valgsteder</w:t>
      </w:r>
      <w:r w:rsidR="00CF60A5">
        <w:rPr>
          <w:rFonts w:ascii="Calibri" w:hAnsi="Calibri"/>
        </w:rPr>
        <w:t xml:space="preserve">. </w:t>
      </w:r>
    </w:p>
    <w:p w:rsidR="007B0A67" w:rsidRDefault="007B0A67" w:rsidP="007B0A67">
      <w:pPr>
        <w:rPr>
          <w:rFonts w:ascii="Calibri" w:hAnsi="Calibri"/>
        </w:rPr>
      </w:pPr>
    </w:p>
    <w:p w:rsidR="007613C9" w:rsidRDefault="007613C9" w:rsidP="007B0A67">
      <w:pPr>
        <w:rPr>
          <w:rFonts w:ascii="Calibri" w:hAnsi="Calibri"/>
        </w:rPr>
      </w:pPr>
      <w:r>
        <w:rPr>
          <w:rFonts w:ascii="Calibri" w:hAnsi="Calibri"/>
        </w:rPr>
        <w:t>Der er 55 kategorier i alt</w:t>
      </w:r>
      <w:r w:rsidR="00CF60A5">
        <w:rPr>
          <w:rFonts w:ascii="Calibri" w:hAnsi="Calibri"/>
        </w:rPr>
        <w:t>,</w:t>
      </w:r>
      <w:r>
        <w:rPr>
          <w:rFonts w:ascii="Calibri" w:hAnsi="Calibri"/>
        </w:rPr>
        <w:t xml:space="preserve"> som </w:t>
      </w:r>
      <w:r w:rsidR="00CF60A5">
        <w:rPr>
          <w:rFonts w:ascii="Calibri" w:hAnsi="Calibri"/>
        </w:rPr>
        <w:t>gør det lettere, at finde</w:t>
      </w:r>
      <w:r>
        <w:rPr>
          <w:rFonts w:ascii="Calibri" w:hAnsi="Calibri"/>
        </w:rPr>
        <w:t xml:space="preserve"> det man har brug for. </w:t>
      </w:r>
    </w:p>
    <w:p w:rsidR="00BB3571" w:rsidRDefault="00BB3571" w:rsidP="007B0A67">
      <w:pPr>
        <w:rPr>
          <w:rFonts w:ascii="Calibri" w:hAnsi="Calibri"/>
          <w:b/>
        </w:rPr>
      </w:pPr>
    </w:p>
    <w:p w:rsidR="00E11962" w:rsidRDefault="000A3963" w:rsidP="00E11962">
      <w:pPr>
        <w:pStyle w:val="Overskrift2"/>
      </w:pPr>
      <w:bookmarkStart w:id="1" w:name="_Toc414443975"/>
      <w:r>
        <w:lastRenderedPageBreak/>
        <w:t xml:space="preserve">2. </w:t>
      </w:r>
      <w:r w:rsidR="00E11962">
        <w:t>Meget arbejde på de interne linjer i 2014</w:t>
      </w:r>
      <w:bookmarkEnd w:id="1"/>
    </w:p>
    <w:p w:rsidR="00E11962" w:rsidRDefault="00E11962" w:rsidP="007B0A67">
      <w:pPr>
        <w:rPr>
          <w:rFonts w:ascii="Calibri" w:hAnsi="Calibri"/>
          <w:b/>
        </w:rPr>
      </w:pPr>
    </w:p>
    <w:p w:rsidR="00E11962" w:rsidRDefault="00E11962" w:rsidP="000A3963">
      <w:pPr>
        <w:pStyle w:val="Overskrift3"/>
      </w:pPr>
      <w:bookmarkStart w:id="2" w:name="_Toc414443976"/>
      <w:r>
        <w:t>Version 2 af godadgang.dk</w:t>
      </w:r>
      <w:bookmarkEnd w:id="2"/>
    </w:p>
    <w:p w:rsidR="00E11962" w:rsidRDefault="00CF60A5" w:rsidP="00E11962">
      <w:pPr>
        <w:rPr>
          <w:rFonts w:ascii="Calibri" w:hAnsi="Calibri"/>
        </w:rPr>
      </w:pPr>
      <w:r>
        <w:rPr>
          <w:rFonts w:ascii="Calibri" w:hAnsi="Calibri"/>
        </w:rPr>
        <w:t xml:space="preserve">Bestyrelsen afsatte i 2014 ressourcer til arbejdet på de interne linjer. Det er tid til en opdatering af kriterierne i mærkeordningen og en gennemgang af forretningsgange </w:t>
      </w:r>
      <w:proofErr w:type="spellStart"/>
      <w:r>
        <w:rPr>
          <w:rFonts w:ascii="Calibri" w:hAnsi="Calibri"/>
        </w:rPr>
        <w:t>mht</w:t>
      </w:r>
      <w:proofErr w:type="spellEnd"/>
      <w:r>
        <w:rPr>
          <w:rFonts w:ascii="Calibri" w:hAnsi="Calibri"/>
        </w:rPr>
        <w:t xml:space="preserve"> optimering af kvalitet og tidsforbrug. Opgaven med at konkretisere behovet for ændringer til såvel registrering</w:t>
      </w:r>
      <w:r w:rsidR="009D3966">
        <w:rPr>
          <w:rFonts w:ascii="Calibri" w:hAnsi="Calibri"/>
        </w:rPr>
        <w:t>s</w:t>
      </w:r>
      <w:r>
        <w:rPr>
          <w:rFonts w:ascii="Calibri" w:hAnsi="Calibri"/>
        </w:rPr>
        <w:t>systemet o</w:t>
      </w:r>
      <w:r w:rsidR="009D3966">
        <w:rPr>
          <w:rFonts w:ascii="Calibri" w:hAnsi="Calibri"/>
        </w:rPr>
        <w:t xml:space="preserve">g organiseringen har foregået gennem året. Implementeringen af ”version 2” er i gang og fortsætter ind i 2015. Forbedringerne får også indflydelse på hjemmesiden og præsentationen af de mærkede steder, som får et løft, i og med at der nu kan lægges mange flere billeder ind af stederne, der vil bidrage til overblikket og forståelsen af tilgængeligheden. </w:t>
      </w:r>
    </w:p>
    <w:p w:rsidR="00E11962" w:rsidRDefault="00E11962" w:rsidP="00E11962">
      <w:pPr>
        <w:rPr>
          <w:rFonts w:ascii="Calibri" w:hAnsi="Calibri"/>
        </w:rPr>
      </w:pPr>
    </w:p>
    <w:p w:rsidR="00E11962" w:rsidRDefault="00E11962" w:rsidP="000A3963">
      <w:pPr>
        <w:pStyle w:val="Overskrift3"/>
      </w:pPr>
      <w:bookmarkStart w:id="3" w:name="_Toc414443977"/>
      <w:r>
        <w:t>Flere henter rådgivning hos God Adgang</w:t>
      </w:r>
      <w:bookmarkEnd w:id="3"/>
    </w:p>
    <w:p w:rsidR="00E11962" w:rsidRDefault="009D3966" w:rsidP="00E11962">
      <w:pPr>
        <w:rPr>
          <w:rFonts w:ascii="Calibri" w:hAnsi="Calibri"/>
        </w:rPr>
      </w:pPr>
      <w:r>
        <w:rPr>
          <w:rFonts w:ascii="Calibri" w:hAnsi="Calibri"/>
        </w:rPr>
        <w:t>Mange medlemmer af mærkeordningen henvender sig til sekretariatet for rådgivning i forbindelse med ombygninger og renoveringer. Medlemsservicering er blevet en større del af sekretariatets arbejde i takt med stigningen i antal medlemmer og i takt med at flere finder det relevant at indhente rådgivning om tilgængeligheden. Det er dejlige opgaver</w:t>
      </w:r>
      <w:r w:rsidR="00E92D09">
        <w:rPr>
          <w:rFonts w:ascii="Calibri" w:hAnsi="Calibri"/>
        </w:rPr>
        <w:t>,</w:t>
      </w:r>
      <w:r>
        <w:rPr>
          <w:rFonts w:ascii="Calibri" w:hAnsi="Calibri"/>
        </w:rPr>
        <w:t xml:space="preserve"> som peger fremad mod de rigtige løsninger, men det er også opgaver, der er tidskrævende. Vi er meget glade for henvendelserne og servicerer gerne med det, som vi er rigtig gode til. </w:t>
      </w:r>
    </w:p>
    <w:p w:rsidR="00E92D09" w:rsidRDefault="00E92D09" w:rsidP="00E11962">
      <w:pPr>
        <w:rPr>
          <w:rFonts w:ascii="Calibri" w:hAnsi="Calibri"/>
        </w:rPr>
      </w:pPr>
    </w:p>
    <w:p w:rsidR="00E92D09" w:rsidRDefault="00E92D09" w:rsidP="000654B9">
      <w:pPr>
        <w:pStyle w:val="Overskrift3"/>
      </w:pPr>
      <w:bookmarkStart w:id="4" w:name="_Toc414443978"/>
      <w:r>
        <w:t>Tilgængeligheds forbedringer hos medlemmerne</w:t>
      </w:r>
      <w:bookmarkEnd w:id="4"/>
    </w:p>
    <w:p w:rsidR="00E92D09" w:rsidRDefault="00E92D09" w:rsidP="00E11962">
      <w:pPr>
        <w:rPr>
          <w:rFonts w:ascii="Calibri" w:hAnsi="Calibri"/>
        </w:rPr>
      </w:pPr>
      <w:r>
        <w:rPr>
          <w:rFonts w:ascii="Calibri" w:hAnsi="Calibri"/>
        </w:rPr>
        <w:t>Både kommuner og virksomheder indrapporterer løbende nye oplysninger om forbedringer af tilgængeligheden til sekretariatet, så mærkningen og skemaerne kan blive opdateret. Det er glædeligt</w:t>
      </w:r>
      <w:r w:rsidR="000654B9">
        <w:rPr>
          <w:rFonts w:ascii="Calibri" w:hAnsi="Calibri"/>
        </w:rPr>
        <w:t>,</w:t>
      </w:r>
      <w:r>
        <w:rPr>
          <w:rFonts w:ascii="Calibri" w:hAnsi="Calibri"/>
        </w:rPr>
        <w:t xml:space="preserve"> at der arbejdes aktivt med </w:t>
      </w:r>
      <w:r w:rsidR="000654B9">
        <w:rPr>
          <w:rFonts w:ascii="Calibri" w:hAnsi="Calibri"/>
        </w:rPr>
        <w:t xml:space="preserve">de rådgivningsforslag, som mærkeordningen kommer med, og at mange af dem føres ud i livet. Det er naturligvis en stor administrativ opgave i sekretariatet, og vi bestræber os på at der ikke er for lange svartider, men har desværre haft en pukkel foran os i 2014. </w:t>
      </w:r>
    </w:p>
    <w:p w:rsidR="00E11962" w:rsidRDefault="00E11962" w:rsidP="00E11962">
      <w:pPr>
        <w:rPr>
          <w:rFonts w:ascii="Calibri" w:hAnsi="Calibri"/>
        </w:rPr>
      </w:pPr>
    </w:p>
    <w:p w:rsidR="00E11962" w:rsidRDefault="000A3963" w:rsidP="00E11962">
      <w:pPr>
        <w:pStyle w:val="Overskrift2"/>
      </w:pPr>
      <w:bookmarkStart w:id="5" w:name="_Toc414443979"/>
      <w:r>
        <w:t xml:space="preserve">3. </w:t>
      </w:r>
      <w:r w:rsidR="00E11962">
        <w:t>Internationale konferencer</w:t>
      </w:r>
      <w:bookmarkEnd w:id="5"/>
    </w:p>
    <w:p w:rsidR="00E11962" w:rsidRDefault="00E11962" w:rsidP="007B0A67">
      <w:pPr>
        <w:rPr>
          <w:rFonts w:ascii="Calibri" w:hAnsi="Calibri"/>
        </w:rPr>
      </w:pPr>
    </w:p>
    <w:p w:rsidR="00022A9D" w:rsidRDefault="00E11962" w:rsidP="000A3963">
      <w:pPr>
        <w:pStyle w:val="Overskrift3"/>
      </w:pPr>
      <w:bookmarkStart w:id="6" w:name="_Toc414443980"/>
      <w:r>
        <w:t>Præsentation af God Adgang i Washington</w:t>
      </w:r>
      <w:bookmarkEnd w:id="6"/>
    </w:p>
    <w:p w:rsidR="000A3963" w:rsidRDefault="009D3966" w:rsidP="007B0A67">
      <w:pPr>
        <w:rPr>
          <w:rFonts w:ascii="Calibri" w:hAnsi="Calibri"/>
        </w:rPr>
      </w:pPr>
      <w:r>
        <w:rPr>
          <w:rFonts w:ascii="Calibri" w:hAnsi="Calibri"/>
        </w:rPr>
        <w:t>Det var en stor ære</w:t>
      </w:r>
      <w:r w:rsidR="00BC3034">
        <w:rPr>
          <w:rFonts w:ascii="Calibri" w:hAnsi="Calibri"/>
        </w:rPr>
        <w:t>,</w:t>
      </w:r>
      <w:r>
        <w:rPr>
          <w:rFonts w:ascii="Calibri" w:hAnsi="Calibri"/>
        </w:rPr>
        <w:t xml:space="preserve"> da God Adgang blev inviteret til Washington for at fortælle om </w:t>
      </w:r>
      <w:r w:rsidR="00BC3034">
        <w:rPr>
          <w:rFonts w:ascii="Calibri" w:hAnsi="Calibri"/>
        </w:rPr>
        <w:t xml:space="preserve">Mærkeordningen God Adgang. På et seminar med deltagelse af USA’s absolutte elite indenfor universel design og tilgængelighed fortalte God Adgangs sekretariatsleder om, hvordan mærkeordningen i sin tid blev udviklet og hvordan den drives i dag. Samlet se handlede seminaret om, hvordan man bedst implementere </w:t>
      </w:r>
      <w:proofErr w:type="spellStart"/>
      <w:r w:rsidR="00BC3034">
        <w:rPr>
          <w:rFonts w:ascii="Calibri" w:hAnsi="Calibri"/>
        </w:rPr>
        <w:t>retningslinier</w:t>
      </w:r>
      <w:proofErr w:type="spellEnd"/>
      <w:r w:rsidR="00BC3034">
        <w:rPr>
          <w:rFonts w:ascii="Calibri" w:hAnsi="Calibri"/>
        </w:rPr>
        <w:t xml:space="preserve"> for universel design i byggeriet i USA.</w:t>
      </w:r>
    </w:p>
    <w:p w:rsidR="00E11962" w:rsidRDefault="00E11962" w:rsidP="000A3963">
      <w:pPr>
        <w:pStyle w:val="Overskrift3"/>
      </w:pPr>
      <w:bookmarkStart w:id="7" w:name="_Toc414443981"/>
      <w:r>
        <w:t>Deltagelse i international konference om Universel design</w:t>
      </w:r>
      <w:bookmarkEnd w:id="7"/>
    </w:p>
    <w:p w:rsidR="00E11962" w:rsidRDefault="00BC3034" w:rsidP="007B0A67">
      <w:pPr>
        <w:rPr>
          <w:rFonts w:ascii="Calibri" w:hAnsi="Calibri"/>
        </w:rPr>
      </w:pPr>
      <w:r>
        <w:rPr>
          <w:rFonts w:ascii="Calibri" w:hAnsi="Calibri"/>
        </w:rPr>
        <w:t xml:space="preserve">Hvert 2. år afholdes der en stor international konference om universel design og tilgængelighed. I 2014 lå konferencen i Malmø. Der var mange spændende indlæg og God Adgang deltog fortrinsvis </w:t>
      </w:r>
      <w:proofErr w:type="spellStart"/>
      <w:r>
        <w:rPr>
          <w:rFonts w:ascii="Calibri" w:hAnsi="Calibri"/>
        </w:rPr>
        <w:t>pga</w:t>
      </w:r>
      <w:proofErr w:type="spellEnd"/>
      <w:r>
        <w:rPr>
          <w:rFonts w:ascii="Calibri" w:hAnsi="Calibri"/>
        </w:rPr>
        <w:t xml:space="preserve"> indlæggene om turisme. God Adgang har en målsætning om deltagelse i mindst en international konference om året, hvor internationale kontakter kan vedligeholdes. </w:t>
      </w:r>
    </w:p>
    <w:p w:rsidR="001F20F5" w:rsidRDefault="001F20F5" w:rsidP="007B0A67">
      <w:pPr>
        <w:rPr>
          <w:rFonts w:ascii="Calibri" w:hAnsi="Calibri"/>
        </w:rPr>
      </w:pPr>
    </w:p>
    <w:p w:rsidR="00F63516" w:rsidRDefault="000A3963" w:rsidP="00F63516">
      <w:pPr>
        <w:pStyle w:val="Overskrift2"/>
      </w:pPr>
      <w:bookmarkStart w:id="8" w:name="_Toc414443982"/>
      <w:r>
        <w:lastRenderedPageBreak/>
        <w:t>4</w:t>
      </w:r>
      <w:r w:rsidR="00F63516">
        <w:t>. Faglige medlemskaber</w:t>
      </w:r>
      <w:bookmarkEnd w:id="8"/>
    </w:p>
    <w:p w:rsidR="000654B9" w:rsidRDefault="000654B9" w:rsidP="000654B9">
      <w:pPr>
        <w:pStyle w:val="Overskrift3"/>
      </w:pPr>
      <w:bookmarkStart w:id="9" w:name="_Toc414443983"/>
      <w:r>
        <w:t xml:space="preserve">Regeringens </w:t>
      </w:r>
      <w:proofErr w:type="spellStart"/>
      <w:r>
        <w:t>Advisory</w:t>
      </w:r>
      <w:proofErr w:type="spellEnd"/>
      <w:r>
        <w:t xml:space="preserve"> Board indenfor turisme</w:t>
      </w:r>
      <w:bookmarkEnd w:id="9"/>
    </w:p>
    <w:p w:rsidR="000654B9" w:rsidRDefault="000654B9" w:rsidP="000654B9">
      <w:pPr>
        <w:rPr>
          <w:rFonts w:asciiTheme="minorHAnsi" w:hAnsiTheme="minorHAnsi"/>
        </w:rPr>
      </w:pPr>
      <w:r>
        <w:rPr>
          <w:rFonts w:asciiTheme="minorHAnsi" w:hAnsiTheme="minorHAnsi"/>
        </w:rPr>
        <w:t xml:space="preserve">God Adgangs sekretariatsleder er suppleant for Stig Langvad, der er udpeget til en plads i regeringens </w:t>
      </w:r>
      <w:proofErr w:type="spellStart"/>
      <w:r>
        <w:rPr>
          <w:rFonts w:asciiTheme="minorHAnsi" w:hAnsiTheme="minorHAnsi"/>
        </w:rPr>
        <w:t>Advisory</w:t>
      </w:r>
      <w:proofErr w:type="spellEnd"/>
      <w:r>
        <w:rPr>
          <w:rFonts w:asciiTheme="minorHAnsi" w:hAnsiTheme="minorHAnsi"/>
        </w:rPr>
        <w:t xml:space="preserve"> Board som repræsentant for Danske Handicaporganisationer.  </w:t>
      </w:r>
      <w:proofErr w:type="spellStart"/>
      <w:r>
        <w:rPr>
          <w:rFonts w:asciiTheme="minorHAnsi" w:hAnsiTheme="minorHAnsi"/>
        </w:rPr>
        <w:t>Advisory</w:t>
      </w:r>
      <w:proofErr w:type="spellEnd"/>
      <w:r>
        <w:rPr>
          <w:rFonts w:asciiTheme="minorHAnsi" w:hAnsiTheme="minorHAnsi"/>
        </w:rPr>
        <w:t xml:space="preserve"> Board er en del af lov om dansk turisme, der blev vedtaget den 2.12.2014. Første møde i </w:t>
      </w:r>
      <w:proofErr w:type="spellStart"/>
      <w:r>
        <w:rPr>
          <w:rFonts w:asciiTheme="minorHAnsi" w:hAnsiTheme="minorHAnsi"/>
        </w:rPr>
        <w:t>Advisory</w:t>
      </w:r>
      <w:proofErr w:type="spellEnd"/>
      <w:r>
        <w:rPr>
          <w:rFonts w:asciiTheme="minorHAnsi" w:hAnsiTheme="minorHAnsi"/>
        </w:rPr>
        <w:t xml:space="preserve"> Board afholdes den 25. marts 2015.</w:t>
      </w:r>
    </w:p>
    <w:p w:rsidR="00F63516" w:rsidRDefault="00F63516" w:rsidP="00F63516">
      <w:pPr>
        <w:pStyle w:val="Overskrift3"/>
      </w:pPr>
      <w:bookmarkStart w:id="10" w:name="_Toc414443984"/>
      <w:r>
        <w:t>DS tilgængelighedsforum</w:t>
      </w:r>
      <w:bookmarkEnd w:id="10"/>
    </w:p>
    <w:p w:rsidR="00F63516" w:rsidRDefault="00F63516" w:rsidP="00F63516">
      <w:pPr>
        <w:rPr>
          <w:rFonts w:asciiTheme="minorHAnsi" w:hAnsiTheme="minorHAnsi"/>
        </w:rPr>
      </w:pPr>
      <w:r>
        <w:rPr>
          <w:rFonts w:asciiTheme="minorHAnsi" w:hAnsiTheme="minorHAnsi"/>
        </w:rPr>
        <w:t xml:space="preserve">God Adgang er medlem af DS tilgængelighedsforum, der holder møde et par gange om året og består af eksperter med særlig viden om fysisk og elektronisk tilgængelighed. Det er et rigtigt godt forum, hvor forskellige emner diskuteres. Forummet fungerer også som en slags </w:t>
      </w:r>
      <w:proofErr w:type="spellStart"/>
      <w:r>
        <w:rPr>
          <w:rFonts w:asciiTheme="minorHAnsi" w:hAnsiTheme="minorHAnsi"/>
        </w:rPr>
        <w:t>erfa</w:t>
      </w:r>
      <w:proofErr w:type="spellEnd"/>
      <w:r>
        <w:rPr>
          <w:rFonts w:asciiTheme="minorHAnsi" w:hAnsiTheme="minorHAnsi"/>
        </w:rPr>
        <w:t>-gruppe.</w:t>
      </w:r>
    </w:p>
    <w:p w:rsidR="00F63516" w:rsidRDefault="00F63516" w:rsidP="00F63516">
      <w:pPr>
        <w:pStyle w:val="Overskrift3"/>
      </w:pPr>
      <w:bookmarkStart w:id="11" w:name="_Toc414443985"/>
      <w:r>
        <w:t>Design for Alle</w:t>
      </w:r>
      <w:bookmarkEnd w:id="11"/>
    </w:p>
    <w:p w:rsidR="00F63516" w:rsidRDefault="00F63516" w:rsidP="00F63516">
      <w:pPr>
        <w:rPr>
          <w:rFonts w:asciiTheme="minorHAnsi" w:hAnsiTheme="minorHAnsi"/>
        </w:rPr>
      </w:pPr>
      <w:r>
        <w:rPr>
          <w:rFonts w:asciiTheme="minorHAnsi" w:hAnsiTheme="minorHAnsi"/>
        </w:rPr>
        <w:t>God Adgang er medlem af Design for Alle og deltager i udvalgte arrangementer om tilgængelighed, når det er muligt.</w:t>
      </w:r>
    </w:p>
    <w:p w:rsidR="0042650E" w:rsidRDefault="0042650E" w:rsidP="00980F16">
      <w:pPr>
        <w:rPr>
          <w:rFonts w:asciiTheme="minorHAnsi" w:hAnsiTheme="minorHAnsi"/>
        </w:rPr>
      </w:pPr>
    </w:p>
    <w:p w:rsidR="00980F16" w:rsidRDefault="000A3963" w:rsidP="0054500E">
      <w:pPr>
        <w:pStyle w:val="Overskrift2"/>
      </w:pPr>
      <w:bookmarkStart w:id="12" w:name="_Toc414443986"/>
      <w:r>
        <w:t>5</w:t>
      </w:r>
      <w:r w:rsidR="0042650E">
        <w:t>.</w:t>
      </w:r>
      <w:r w:rsidR="007C61F9">
        <w:t xml:space="preserve"> </w:t>
      </w:r>
      <w:r w:rsidR="00F60936">
        <w:t>Om Foreningen</w:t>
      </w:r>
      <w:bookmarkEnd w:id="12"/>
    </w:p>
    <w:p w:rsidR="00990FFC" w:rsidRPr="00980F16" w:rsidRDefault="00990FFC" w:rsidP="00990FFC">
      <w:pPr>
        <w:pStyle w:val="Overskrift3"/>
      </w:pPr>
      <w:bookmarkStart w:id="13" w:name="_Toc414443987"/>
      <w:r w:rsidRPr="00980F16">
        <w:t>Generalforsamling &amp; bestyrelse</w:t>
      </w:r>
      <w:bookmarkEnd w:id="13"/>
    </w:p>
    <w:p w:rsidR="005843A3" w:rsidRDefault="00990FFC" w:rsidP="00990FFC">
      <w:pPr>
        <w:rPr>
          <w:rFonts w:asciiTheme="minorHAnsi" w:hAnsiTheme="minorHAnsi"/>
        </w:rPr>
      </w:pPr>
      <w:r w:rsidRPr="00980F16">
        <w:rPr>
          <w:rFonts w:asciiTheme="minorHAnsi" w:hAnsiTheme="minorHAnsi"/>
        </w:rPr>
        <w:t xml:space="preserve">Der blev afholdt ordinær generalforsamling den </w:t>
      </w:r>
      <w:r w:rsidR="007613C9">
        <w:rPr>
          <w:rFonts w:asciiTheme="minorHAnsi" w:hAnsiTheme="minorHAnsi"/>
        </w:rPr>
        <w:t>23. marts</w:t>
      </w:r>
      <w:r w:rsidRPr="00980F16">
        <w:rPr>
          <w:rFonts w:asciiTheme="minorHAnsi" w:hAnsiTheme="minorHAnsi"/>
        </w:rPr>
        <w:t xml:space="preserve"> 201</w:t>
      </w:r>
      <w:r w:rsidR="007613C9">
        <w:rPr>
          <w:rFonts w:asciiTheme="minorHAnsi" w:hAnsiTheme="minorHAnsi"/>
        </w:rPr>
        <w:t>4</w:t>
      </w:r>
      <w:r w:rsidRPr="00980F16">
        <w:rPr>
          <w:rFonts w:asciiTheme="minorHAnsi" w:hAnsiTheme="minorHAnsi"/>
        </w:rPr>
        <w:t>.</w:t>
      </w:r>
      <w:r w:rsidR="005843A3">
        <w:rPr>
          <w:rFonts w:asciiTheme="minorHAnsi" w:hAnsiTheme="minorHAnsi"/>
        </w:rPr>
        <w:t xml:space="preserve"> </w:t>
      </w:r>
    </w:p>
    <w:p w:rsidR="007613C9" w:rsidRDefault="007613C9" w:rsidP="00990FFC">
      <w:pPr>
        <w:rPr>
          <w:rFonts w:asciiTheme="minorHAnsi" w:hAnsiTheme="minorHAnsi"/>
        </w:rPr>
      </w:pPr>
    </w:p>
    <w:p w:rsidR="00990FFC" w:rsidRPr="00980F16" w:rsidRDefault="00990FFC" w:rsidP="00990FFC">
      <w:pPr>
        <w:rPr>
          <w:rFonts w:asciiTheme="minorHAnsi" w:hAnsiTheme="minorHAnsi"/>
        </w:rPr>
      </w:pPr>
      <w:r w:rsidRPr="00980F16">
        <w:rPr>
          <w:rFonts w:asciiTheme="minorHAnsi" w:hAnsiTheme="minorHAnsi"/>
        </w:rPr>
        <w:t xml:space="preserve">Efter generalforsamlingen så </w:t>
      </w:r>
      <w:r>
        <w:rPr>
          <w:rFonts w:asciiTheme="minorHAnsi" w:hAnsiTheme="minorHAnsi"/>
        </w:rPr>
        <w:t>God Adgangs</w:t>
      </w:r>
      <w:r w:rsidRPr="00980F16">
        <w:rPr>
          <w:rFonts w:asciiTheme="minorHAnsi" w:hAnsiTheme="minorHAnsi"/>
        </w:rPr>
        <w:t xml:space="preserve"> bestyrelse således ud:</w:t>
      </w:r>
    </w:p>
    <w:p w:rsidR="00990FFC" w:rsidRPr="00980F16" w:rsidRDefault="00990FFC" w:rsidP="00990FFC">
      <w:pPr>
        <w:rPr>
          <w:rFonts w:asciiTheme="minorHAnsi" w:hAnsiTheme="minorHAnsi"/>
        </w:rPr>
      </w:pPr>
    </w:p>
    <w:p w:rsidR="00990FFC" w:rsidRPr="00990FFC" w:rsidRDefault="00990FFC" w:rsidP="00990FFC">
      <w:pPr>
        <w:pStyle w:val="Listeafsnit"/>
        <w:numPr>
          <w:ilvl w:val="0"/>
          <w:numId w:val="5"/>
        </w:numPr>
        <w:rPr>
          <w:rFonts w:asciiTheme="minorHAnsi" w:hAnsiTheme="minorHAnsi"/>
        </w:rPr>
      </w:pPr>
      <w:r w:rsidRPr="00990FFC">
        <w:rPr>
          <w:rFonts w:asciiTheme="minorHAnsi" w:hAnsiTheme="minorHAnsi"/>
        </w:rPr>
        <w:t>Holger Kallehauge</w:t>
      </w:r>
      <w:r w:rsidR="005F7839">
        <w:rPr>
          <w:rFonts w:asciiTheme="minorHAnsi" w:hAnsiTheme="minorHAnsi"/>
        </w:rPr>
        <w:t xml:space="preserve"> (formand)</w:t>
      </w:r>
      <w:r w:rsidRPr="00990FFC">
        <w:rPr>
          <w:rFonts w:asciiTheme="minorHAnsi" w:hAnsiTheme="minorHAnsi"/>
        </w:rPr>
        <w:t>, Danske Handicaporganisationer</w:t>
      </w:r>
    </w:p>
    <w:p w:rsidR="00990FFC" w:rsidRPr="00990FFC" w:rsidRDefault="00990FFC" w:rsidP="00990FFC">
      <w:pPr>
        <w:pStyle w:val="Listeafsnit"/>
        <w:numPr>
          <w:ilvl w:val="0"/>
          <w:numId w:val="5"/>
        </w:numPr>
        <w:rPr>
          <w:rFonts w:asciiTheme="minorHAnsi" w:hAnsiTheme="minorHAnsi"/>
        </w:rPr>
      </w:pPr>
      <w:r w:rsidRPr="00990FFC">
        <w:rPr>
          <w:rFonts w:asciiTheme="minorHAnsi" w:hAnsiTheme="minorHAnsi"/>
        </w:rPr>
        <w:t xml:space="preserve">Eva Thybo, </w:t>
      </w:r>
      <w:proofErr w:type="spellStart"/>
      <w:r w:rsidRPr="00990FFC">
        <w:rPr>
          <w:rFonts w:asciiTheme="minorHAnsi" w:hAnsiTheme="minorHAnsi"/>
        </w:rPr>
        <w:t>VisitDenmark</w:t>
      </w:r>
      <w:proofErr w:type="spellEnd"/>
    </w:p>
    <w:p w:rsidR="00990FFC" w:rsidRPr="00990FFC" w:rsidRDefault="007613C9" w:rsidP="00990FFC">
      <w:pPr>
        <w:pStyle w:val="Listeafsnit"/>
        <w:numPr>
          <w:ilvl w:val="0"/>
          <w:numId w:val="5"/>
        </w:numPr>
        <w:rPr>
          <w:rFonts w:asciiTheme="minorHAnsi" w:hAnsiTheme="minorHAnsi"/>
        </w:rPr>
      </w:pPr>
      <w:r>
        <w:rPr>
          <w:rFonts w:asciiTheme="minorHAnsi" w:hAnsiTheme="minorHAnsi"/>
        </w:rPr>
        <w:t xml:space="preserve">Christoffer </w:t>
      </w:r>
      <w:proofErr w:type="spellStart"/>
      <w:r>
        <w:rPr>
          <w:rFonts w:asciiTheme="minorHAnsi" w:hAnsiTheme="minorHAnsi"/>
        </w:rPr>
        <w:t>Susé</w:t>
      </w:r>
      <w:proofErr w:type="spellEnd"/>
      <w:r w:rsidR="005843A3">
        <w:rPr>
          <w:rFonts w:asciiTheme="minorHAnsi" w:hAnsiTheme="minorHAnsi"/>
        </w:rPr>
        <w:t>, HORESTA</w:t>
      </w:r>
    </w:p>
    <w:p w:rsidR="00990FFC" w:rsidRPr="00980F16" w:rsidRDefault="00990FFC" w:rsidP="00990FFC">
      <w:pPr>
        <w:rPr>
          <w:rFonts w:asciiTheme="minorHAnsi" w:hAnsiTheme="minorHAnsi"/>
        </w:rPr>
      </w:pPr>
    </w:p>
    <w:p w:rsidR="005843A3" w:rsidRDefault="00990FFC" w:rsidP="005843A3">
      <w:pPr>
        <w:rPr>
          <w:rFonts w:asciiTheme="minorHAnsi" w:hAnsiTheme="minorHAnsi"/>
        </w:rPr>
      </w:pPr>
      <w:r w:rsidRPr="00980F16">
        <w:rPr>
          <w:rFonts w:asciiTheme="minorHAnsi" w:hAnsiTheme="minorHAnsi"/>
        </w:rPr>
        <w:t>Der har været holdt 3 bestyrelsesmøder</w:t>
      </w:r>
      <w:r w:rsidR="005843A3">
        <w:rPr>
          <w:rFonts w:asciiTheme="minorHAnsi" w:hAnsiTheme="minorHAnsi"/>
        </w:rPr>
        <w:t xml:space="preserve"> udover generalforsamlingen. </w:t>
      </w:r>
    </w:p>
    <w:p w:rsidR="000654B9" w:rsidRDefault="000654B9" w:rsidP="005843A3">
      <w:pPr>
        <w:rPr>
          <w:rFonts w:asciiTheme="minorHAnsi" w:hAnsiTheme="minorHAnsi"/>
        </w:rPr>
      </w:pPr>
    </w:p>
    <w:p w:rsidR="007613C9" w:rsidRDefault="007613C9" w:rsidP="005843A3">
      <w:pPr>
        <w:rPr>
          <w:rFonts w:asciiTheme="minorHAnsi" w:hAnsiTheme="minorHAnsi"/>
        </w:rPr>
      </w:pPr>
      <w:r>
        <w:rPr>
          <w:rFonts w:asciiTheme="minorHAnsi" w:hAnsiTheme="minorHAnsi"/>
        </w:rPr>
        <w:t>Den 17. juni 2014 blev Holger Kallehauge</w:t>
      </w:r>
      <w:r w:rsidR="000654B9">
        <w:rPr>
          <w:rFonts w:asciiTheme="minorHAnsi" w:hAnsiTheme="minorHAnsi"/>
        </w:rPr>
        <w:t>,</w:t>
      </w:r>
      <w:r>
        <w:rPr>
          <w:rFonts w:asciiTheme="minorHAnsi" w:hAnsiTheme="minorHAnsi"/>
        </w:rPr>
        <w:t xml:space="preserve"> </w:t>
      </w:r>
      <w:r w:rsidR="00CE33B0">
        <w:rPr>
          <w:rFonts w:asciiTheme="minorHAnsi" w:hAnsiTheme="minorHAnsi"/>
        </w:rPr>
        <w:t xml:space="preserve">der bl.a. var formand for God </w:t>
      </w:r>
      <w:proofErr w:type="spellStart"/>
      <w:r w:rsidR="00CE33B0">
        <w:rPr>
          <w:rFonts w:asciiTheme="minorHAnsi" w:hAnsiTheme="minorHAnsi"/>
        </w:rPr>
        <w:t>Adgang’s</w:t>
      </w:r>
      <w:proofErr w:type="spellEnd"/>
      <w:r w:rsidR="00CE33B0">
        <w:rPr>
          <w:rFonts w:asciiTheme="minorHAnsi" w:hAnsiTheme="minorHAnsi"/>
        </w:rPr>
        <w:t xml:space="preserve"> bestyrelse</w:t>
      </w:r>
      <w:r w:rsidR="000654B9">
        <w:rPr>
          <w:rFonts w:asciiTheme="minorHAnsi" w:hAnsiTheme="minorHAnsi"/>
        </w:rPr>
        <w:t>,</w:t>
      </w:r>
      <w:r w:rsidR="00CE33B0">
        <w:rPr>
          <w:rFonts w:asciiTheme="minorHAnsi" w:hAnsiTheme="minorHAnsi"/>
        </w:rPr>
        <w:t xml:space="preserve"> begravet. Kallehauge var en meget stor forkæmper for bedre tilgængelighed og lige rettigheder for mennesker med handicap og hans arbejde for God Adgang var meget skattet.  </w:t>
      </w:r>
    </w:p>
    <w:p w:rsidR="00CE33B0" w:rsidRDefault="00CE33B0" w:rsidP="005843A3">
      <w:pPr>
        <w:rPr>
          <w:rFonts w:asciiTheme="minorHAnsi" w:hAnsiTheme="minorHAnsi"/>
        </w:rPr>
      </w:pPr>
    </w:p>
    <w:p w:rsidR="00CE33B0" w:rsidRDefault="00CE33B0" w:rsidP="005843A3">
      <w:pPr>
        <w:rPr>
          <w:rFonts w:asciiTheme="minorHAnsi" w:hAnsiTheme="minorHAnsi"/>
        </w:rPr>
      </w:pPr>
      <w:r>
        <w:rPr>
          <w:rFonts w:asciiTheme="minorHAnsi" w:hAnsiTheme="minorHAnsi"/>
        </w:rPr>
        <w:t xml:space="preserve">I efteråret blev Susanne Olsen, formand for Dansk Handicap Forbund, udpeget af Danske Handicaporganisationer som konstitueret formand for God Adgang. </w:t>
      </w:r>
    </w:p>
    <w:p w:rsidR="00980F16" w:rsidRPr="00847923" w:rsidRDefault="000A3963" w:rsidP="00847923">
      <w:pPr>
        <w:pStyle w:val="Overskrift2"/>
      </w:pPr>
      <w:bookmarkStart w:id="14" w:name="_Toc414443988"/>
      <w:r>
        <w:t>6</w:t>
      </w:r>
      <w:r w:rsidR="0042650E">
        <w:t>.</w:t>
      </w:r>
      <w:r w:rsidR="007C61F9">
        <w:t xml:space="preserve"> </w:t>
      </w:r>
      <w:r w:rsidR="001E0C07">
        <w:t>Generelt om Foreningen</w:t>
      </w:r>
      <w:r w:rsidR="00980F16" w:rsidRPr="00847923">
        <w:t xml:space="preserve"> God Adgang</w:t>
      </w:r>
      <w:bookmarkEnd w:id="14"/>
    </w:p>
    <w:p w:rsidR="00980F16" w:rsidRPr="00980F16" w:rsidRDefault="00980F16" w:rsidP="00980F16">
      <w:pPr>
        <w:rPr>
          <w:rFonts w:asciiTheme="minorHAnsi" w:hAnsiTheme="minorHAnsi"/>
        </w:rPr>
      </w:pPr>
      <w:r w:rsidRPr="00980F16">
        <w:rPr>
          <w:rFonts w:asciiTheme="minorHAnsi" w:hAnsiTheme="minorHAnsi"/>
        </w:rPr>
        <w:t xml:space="preserve">Foreningen </w:t>
      </w:r>
      <w:r>
        <w:rPr>
          <w:rFonts w:asciiTheme="minorHAnsi" w:hAnsiTheme="minorHAnsi"/>
        </w:rPr>
        <w:t>God Adgang</w:t>
      </w:r>
      <w:r w:rsidRPr="00980F16">
        <w:rPr>
          <w:rFonts w:asciiTheme="minorHAnsi" w:hAnsiTheme="minorHAnsi"/>
        </w:rPr>
        <w:t xml:space="preserve"> er en non-profit og upolitisk forening, hvis overordnede målsætning er at skabe bedre fysisk tilgængelighed til private og offentlige bygninger samt udemiljøer. </w:t>
      </w:r>
      <w:r>
        <w:rPr>
          <w:rFonts w:asciiTheme="minorHAnsi" w:hAnsiTheme="minorHAnsi"/>
        </w:rPr>
        <w:t>God Adgang</w:t>
      </w:r>
      <w:r w:rsidRPr="00980F16">
        <w:rPr>
          <w:rFonts w:asciiTheme="minorHAnsi" w:hAnsiTheme="minorHAnsi"/>
        </w:rPr>
        <w:t xml:space="preserve"> ejer og varetager driften af M</w:t>
      </w:r>
      <w:r>
        <w:rPr>
          <w:rFonts w:asciiTheme="minorHAnsi" w:hAnsiTheme="minorHAnsi"/>
        </w:rPr>
        <w:t>ærkeordningen God Adgang</w:t>
      </w:r>
      <w:r w:rsidRPr="00980F16">
        <w:rPr>
          <w:rFonts w:asciiTheme="minorHAnsi" w:hAnsiTheme="minorHAnsi"/>
        </w:rPr>
        <w:t>.</w:t>
      </w:r>
    </w:p>
    <w:p w:rsidR="00980F16" w:rsidRPr="00980F16" w:rsidRDefault="00980F16" w:rsidP="00980F16">
      <w:pPr>
        <w:rPr>
          <w:rFonts w:asciiTheme="minorHAnsi" w:hAnsiTheme="minorHAnsi"/>
        </w:rPr>
      </w:pPr>
      <w:r w:rsidRPr="00980F16">
        <w:rPr>
          <w:rFonts w:asciiTheme="minorHAnsi" w:hAnsiTheme="minorHAnsi"/>
        </w:rPr>
        <w:t>M</w:t>
      </w:r>
      <w:r>
        <w:rPr>
          <w:rFonts w:asciiTheme="minorHAnsi" w:hAnsiTheme="minorHAnsi"/>
        </w:rPr>
        <w:t>ærkeordningen</w:t>
      </w:r>
      <w:r w:rsidRPr="00980F16">
        <w:rPr>
          <w:rFonts w:asciiTheme="minorHAnsi" w:hAnsiTheme="minorHAnsi"/>
        </w:rPr>
        <w:t xml:space="preserve"> er en national anerkendt kvalitetsmærkeordning. Den giver pålidelig forbrugerinformation om tilgængelighed og er et let værktøj, der giver anvisninger om, hvordan tilgængeligheden kan forbedres i eksisterende byggerier.</w:t>
      </w:r>
    </w:p>
    <w:p w:rsidR="00980F16" w:rsidRPr="00980F16" w:rsidRDefault="00980F16" w:rsidP="00980F16">
      <w:pPr>
        <w:rPr>
          <w:rFonts w:asciiTheme="minorHAnsi" w:hAnsiTheme="minorHAnsi"/>
        </w:rPr>
      </w:pPr>
    </w:p>
    <w:p w:rsidR="00B456FE" w:rsidRDefault="00847923" w:rsidP="00980F16">
      <w:pPr>
        <w:rPr>
          <w:rFonts w:asciiTheme="minorHAnsi" w:hAnsiTheme="minorHAnsi"/>
        </w:rPr>
      </w:pPr>
      <w:r>
        <w:rPr>
          <w:rFonts w:asciiTheme="minorHAnsi" w:hAnsiTheme="minorHAnsi"/>
        </w:rPr>
        <w:lastRenderedPageBreak/>
        <w:t xml:space="preserve">God Adgang </w:t>
      </w:r>
      <w:r w:rsidR="00980F16" w:rsidRPr="00980F16">
        <w:rPr>
          <w:rFonts w:asciiTheme="minorHAnsi" w:hAnsiTheme="minorHAnsi"/>
        </w:rPr>
        <w:t xml:space="preserve">blev stiftet i 2003 af </w:t>
      </w:r>
      <w:proofErr w:type="spellStart"/>
      <w:r w:rsidR="00980F16" w:rsidRPr="00980F16">
        <w:rPr>
          <w:rFonts w:asciiTheme="minorHAnsi" w:hAnsiTheme="minorHAnsi"/>
        </w:rPr>
        <w:t>VisitDenmark</w:t>
      </w:r>
      <w:proofErr w:type="spellEnd"/>
      <w:r w:rsidR="00980F16" w:rsidRPr="00980F16">
        <w:rPr>
          <w:rFonts w:asciiTheme="minorHAnsi" w:hAnsiTheme="minorHAnsi"/>
        </w:rPr>
        <w:t>, HORESTA og Danske Handicaporganisationer. Foreningens opgave er at tilvejebringe informationer om tilgængeligheden til bygninger og udearealer samt hverve og rådgive medlemmer af mærkeordningen.</w:t>
      </w:r>
    </w:p>
    <w:p w:rsidR="00847923" w:rsidRPr="00980F16" w:rsidRDefault="007C61F9" w:rsidP="00980F16">
      <w:pPr>
        <w:rPr>
          <w:rFonts w:asciiTheme="minorHAnsi" w:hAnsiTheme="minorHAnsi"/>
        </w:rPr>
      </w:pPr>
      <w:r>
        <w:rPr>
          <w:rFonts w:asciiTheme="minorHAnsi" w:hAnsiTheme="minorHAnsi"/>
        </w:rPr>
        <w:t xml:space="preserve"> </w:t>
      </w:r>
    </w:p>
    <w:p w:rsidR="007C61F9" w:rsidRPr="00B456FE" w:rsidRDefault="007C61F9" w:rsidP="00B456FE">
      <w:pPr>
        <w:rPr>
          <w:rFonts w:asciiTheme="minorHAnsi" w:hAnsiTheme="minorHAnsi"/>
        </w:rPr>
      </w:pPr>
      <w:r w:rsidRPr="00B456FE">
        <w:rPr>
          <w:rFonts w:asciiTheme="minorHAnsi" w:hAnsiTheme="minorHAnsi"/>
        </w:rPr>
        <w:t>God Adgang har ind</w:t>
      </w:r>
      <w:r w:rsidR="00692F2F">
        <w:rPr>
          <w:rFonts w:asciiTheme="minorHAnsi" w:hAnsiTheme="minorHAnsi"/>
        </w:rPr>
        <w:t>gået en</w:t>
      </w:r>
      <w:r w:rsidRPr="00B456FE">
        <w:rPr>
          <w:rFonts w:asciiTheme="minorHAnsi" w:hAnsiTheme="minorHAnsi"/>
        </w:rPr>
        <w:t xml:space="preserve"> aftale med firmaet Adgengi.is om drift af mærkeordningen i Island. Mærkeordningen findes således i to lande.</w:t>
      </w:r>
    </w:p>
    <w:p w:rsidR="00847923" w:rsidRDefault="00847923" w:rsidP="00980F16">
      <w:pPr>
        <w:rPr>
          <w:rFonts w:asciiTheme="minorHAnsi" w:hAnsiTheme="minorHAnsi"/>
        </w:rPr>
      </w:pPr>
    </w:p>
    <w:p w:rsidR="00CE33B0" w:rsidRDefault="00CE33B0" w:rsidP="00980F16">
      <w:pPr>
        <w:rPr>
          <w:rFonts w:asciiTheme="minorHAnsi" w:hAnsiTheme="minorHAnsi"/>
        </w:rPr>
      </w:pPr>
      <w:r>
        <w:rPr>
          <w:rFonts w:asciiTheme="minorHAnsi" w:hAnsiTheme="minorHAnsi"/>
        </w:rPr>
        <w:t>Foreningen har eget sekretariat</w:t>
      </w:r>
      <w:r w:rsidR="000654B9">
        <w:rPr>
          <w:rFonts w:asciiTheme="minorHAnsi" w:hAnsiTheme="minorHAnsi"/>
        </w:rPr>
        <w:t>,</w:t>
      </w:r>
      <w:r>
        <w:rPr>
          <w:rFonts w:asciiTheme="minorHAnsi" w:hAnsiTheme="minorHAnsi"/>
        </w:rPr>
        <w:t xml:space="preserve"> som har til huse i Handicaporganisationernes Hus, Blekinge Boulevard 2, 2630 Tåstrup. Sekretariatet ledes på 12 år af Ulla Kramer.</w:t>
      </w:r>
    </w:p>
    <w:p w:rsidR="00980F16" w:rsidRPr="00980F16" w:rsidRDefault="00980F16" w:rsidP="00847923">
      <w:pPr>
        <w:pStyle w:val="Overskrift3"/>
      </w:pPr>
      <w:bookmarkStart w:id="15" w:name="_Toc414443989"/>
      <w:r w:rsidRPr="00980F16">
        <w:t>Foreningens Økonomi</w:t>
      </w:r>
      <w:bookmarkEnd w:id="15"/>
    </w:p>
    <w:p w:rsidR="00980F16" w:rsidRPr="00980F16" w:rsidRDefault="000F5B5B" w:rsidP="00980F16">
      <w:pPr>
        <w:rPr>
          <w:rFonts w:asciiTheme="minorHAnsi" w:hAnsiTheme="minorHAnsi"/>
        </w:rPr>
      </w:pPr>
      <w:r>
        <w:rPr>
          <w:rFonts w:asciiTheme="minorHAnsi" w:hAnsiTheme="minorHAnsi"/>
        </w:rPr>
        <w:t>Mærkeordningen God Adgang</w:t>
      </w:r>
      <w:r w:rsidR="00980F16" w:rsidRPr="00980F16">
        <w:rPr>
          <w:rFonts w:asciiTheme="minorHAnsi" w:hAnsiTheme="minorHAnsi"/>
        </w:rPr>
        <w:t xml:space="preserve"> er en brugerbetalt ordning. Medlemmer af mærkeordningen betaler et årligt medlemsgebyr for foreningens services og til den kollektive drift af mærkeordningen. Derudover betales for en grundregistrering ved indtrædelse i mærkeordningen og kontrolbesøg hvert </w:t>
      </w:r>
      <w:r w:rsidR="005F7839">
        <w:rPr>
          <w:rFonts w:asciiTheme="minorHAnsi" w:hAnsiTheme="minorHAnsi"/>
        </w:rPr>
        <w:t>3</w:t>
      </w:r>
      <w:r w:rsidR="00980F16" w:rsidRPr="00980F16">
        <w:rPr>
          <w:rFonts w:asciiTheme="minorHAnsi" w:hAnsiTheme="minorHAnsi"/>
        </w:rPr>
        <w:t>. år.</w:t>
      </w:r>
    </w:p>
    <w:p w:rsidR="000654B9" w:rsidRDefault="000654B9" w:rsidP="00980F16">
      <w:pPr>
        <w:rPr>
          <w:rFonts w:asciiTheme="minorHAnsi" w:hAnsiTheme="minorHAnsi"/>
        </w:rPr>
      </w:pPr>
    </w:p>
    <w:p w:rsidR="00847923" w:rsidRDefault="00980F16" w:rsidP="00980F16">
      <w:pPr>
        <w:rPr>
          <w:rFonts w:asciiTheme="minorHAnsi" w:hAnsiTheme="minorHAnsi"/>
        </w:rPr>
      </w:pPr>
      <w:r w:rsidRPr="00980F16">
        <w:rPr>
          <w:rFonts w:asciiTheme="minorHAnsi" w:hAnsiTheme="minorHAnsi"/>
        </w:rPr>
        <w:t xml:space="preserve">Prisstrategien for mærkeordningen er mange medlemmer til lave medlemsgebyrer. Indtil der </w:t>
      </w:r>
      <w:r w:rsidR="00692F2F">
        <w:rPr>
          <w:rFonts w:asciiTheme="minorHAnsi" w:hAnsiTheme="minorHAnsi"/>
        </w:rPr>
        <w:t xml:space="preserve">har kunnet </w:t>
      </w:r>
      <w:r w:rsidRPr="00980F16">
        <w:rPr>
          <w:rFonts w:asciiTheme="minorHAnsi" w:hAnsiTheme="minorHAnsi"/>
        </w:rPr>
        <w:t xml:space="preserve">opnås et tilstrækkeligt antal medlemmer til at finansiere driften, har </w:t>
      </w:r>
      <w:r w:rsidR="001E0C07">
        <w:rPr>
          <w:rFonts w:asciiTheme="minorHAnsi" w:hAnsiTheme="minorHAnsi"/>
        </w:rPr>
        <w:t>God Adgang</w:t>
      </w:r>
      <w:r w:rsidRPr="00980F16">
        <w:rPr>
          <w:rFonts w:asciiTheme="minorHAnsi" w:hAnsiTheme="minorHAnsi"/>
        </w:rPr>
        <w:t xml:space="preserve"> søgt midler fra fonde m.m. til forskellige udviklings- og markedsføringstiltag. Den flittigste bidragsyder har været Arbejdsmarkedets Feriefond, som har støtte flere projekter siden mærkeordningens start</w:t>
      </w:r>
      <w:r w:rsidR="00692F2F">
        <w:rPr>
          <w:rFonts w:asciiTheme="minorHAnsi" w:hAnsiTheme="minorHAnsi"/>
        </w:rPr>
        <w:t xml:space="preserve"> og senest med det sidste projekt, der sluttede med </w:t>
      </w:r>
      <w:r w:rsidRPr="00980F16">
        <w:rPr>
          <w:rFonts w:asciiTheme="minorHAnsi" w:hAnsiTheme="minorHAnsi"/>
        </w:rPr>
        <w:t>udgangen af 201</w:t>
      </w:r>
      <w:r w:rsidR="00847923">
        <w:rPr>
          <w:rFonts w:asciiTheme="minorHAnsi" w:hAnsiTheme="minorHAnsi"/>
        </w:rPr>
        <w:t>3</w:t>
      </w:r>
      <w:r w:rsidRPr="00980F16">
        <w:rPr>
          <w:rFonts w:asciiTheme="minorHAnsi" w:hAnsiTheme="minorHAnsi"/>
        </w:rPr>
        <w:t>.</w:t>
      </w:r>
      <w:r w:rsidR="00692F2F">
        <w:rPr>
          <w:rFonts w:asciiTheme="minorHAnsi" w:hAnsiTheme="minorHAnsi"/>
        </w:rPr>
        <w:t xml:space="preserve"> I 2014 er driften af God Adgang finansieret af medlemmerne.</w:t>
      </w:r>
    </w:p>
    <w:p w:rsidR="000F5B5B" w:rsidRPr="00980F16" w:rsidRDefault="000F5B5B" w:rsidP="00980F16">
      <w:pPr>
        <w:rPr>
          <w:rFonts w:asciiTheme="minorHAnsi" w:hAnsiTheme="minorHAnsi"/>
        </w:rPr>
      </w:pPr>
    </w:p>
    <w:p w:rsidR="00980F16" w:rsidRPr="00980F16" w:rsidRDefault="001E0C07" w:rsidP="00980F16">
      <w:pPr>
        <w:rPr>
          <w:rFonts w:asciiTheme="minorHAnsi" w:hAnsiTheme="minorHAnsi"/>
        </w:rPr>
      </w:pPr>
      <w:r>
        <w:rPr>
          <w:rFonts w:asciiTheme="minorHAnsi" w:hAnsiTheme="minorHAnsi"/>
        </w:rPr>
        <w:t xml:space="preserve">God Adgangs </w:t>
      </w:r>
      <w:r w:rsidR="00980F16" w:rsidRPr="00980F16">
        <w:rPr>
          <w:rFonts w:asciiTheme="minorHAnsi" w:hAnsiTheme="minorHAnsi"/>
        </w:rPr>
        <w:t>regnskaber er offentlige og man kan rekvirere et eksemplar ved henvendelse til sekretariatet.</w:t>
      </w:r>
    </w:p>
    <w:p w:rsidR="00980F16" w:rsidRPr="00847923" w:rsidRDefault="00990FFC" w:rsidP="00847923">
      <w:pPr>
        <w:pStyle w:val="Overskrift3"/>
      </w:pPr>
      <w:bookmarkStart w:id="16" w:name="_Toc414443990"/>
      <w:bookmarkStart w:id="17" w:name="_GoBack"/>
      <w:bookmarkEnd w:id="17"/>
      <w:r>
        <w:t xml:space="preserve">Godadgang.dk - </w:t>
      </w:r>
      <w:r w:rsidR="00980F16" w:rsidRPr="00980F16">
        <w:t>Information om tilgængelighed</w:t>
      </w:r>
      <w:bookmarkEnd w:id="16"/>
    </w:p>
    <w:p w:rsidR="00980F16" w:rsidRDefault="00847923" w:rsidP="00980F16">
      <w:pPr>
        <w:rPr>
          <w:rFonts w:asciiTheme="minorHAnsi" w:hAnsiTheme="minorHAnsi"/>
        </w:rPr>
      </w:pPr>
      <w:r>
        <w:rPr>
          <w:rFonts w:asciiTheme="minorHAnsi" w:hAnsiTheme="minorHAnsi"/>
        </w:rPr>
        <w:t>Foreningens hjemmeside er godadgang.dk</w:t>
      </w:r>
      <w:r w:rsidR="00980F16" w:rsidRPr="00980F16">
        <w:rPr>
          <w:rFonts w:asciiTheme="minorHAnsi" w:hAnsiTheme="minorHAnsi"/>
        </w:rPr>
        <w:t>. Her kan man finde faktaark om tilgængeligheden til alle registrerede steder. Informationerne er opdelt for hver af de 7 handicapgrupper, som mærkeordningen opererer med og efter bygningstype. Det er således muligt for alle at informere sig om adgangsforholdene forud for et besøg i en given bygning – det være sig eksempelvis en attraktion, et museum, et hotel, et rådhus eller en svømmehal.</w:t>
      </w:r>
    </w:p>
    <w:p w:rsidR="00692F2F" w:rsidRDefault="00692F2F" w:rsidP="00980F16">
      <w:pPr>
        <w:rPr>
          <w:rFonts w:asciiTheme="minorHAnsi" w:hAnsiTheme="minorHAnsi"/>
        </w:rPr>
      </w:pPr>
    </w:p>
    <w:p w:rsidR="00847923" w:rsidRDefault="00847923" w:rsidP="00980F16">
      <w:pPr>
        <w:rPr>
          <w:rFonts w:asciiTheme="minorHAnsi" w:hAnsiTheme="minorHAnsi"/>
        </w:rPr>
      </w:pPr>
      <w:r>
        <w:rPr>
          <w:rFonts w:asciiTheme="minorHAnsi" w:hAnsiTheme="minorHAnsi"/>
        </w:rPr>
        <w:t>Godadgang.dk fung</w:t>
      </w:r>
      <w:r w:rsidR="00921631">
        <w:rPr>
          <w:rFonts w:asciiTheme="minorHAnsi" w:hAnsiTheme="minorHAnsi"/>
        </w:rPr>
        <w:t>erer også som underleverandør af</w:t>
      </w:r>
      <w:r>
        <w:rPr>
          <w:rFonts w:asciiTheme="minorHAnsi" w:hAnsiTheme="minorHAnsi"/>
        </w:rPr>
        <w:t xml:space="preserve"> faktaark om adgangsforhold til </w:t>
      </w:r>
      <w:r w:rsidR="000F5B5B">
        <w:rPr>
          <w:rFonts w:asciiTheme="minorHAnsi" w:hAnsiTheme="minorHAnsi"/>
        </w:rPr>
        <w:t xml:space="preserve">andre hjemmesider. </w:t>
      </w:r>
      <w:r>
        <w:rPr>
          <w:rFonts w:asciiTheme="minorHAnsi" w:hAnsiTheme="minorHAnsi"/>
        </w:rPr>
        <w:t>Der</w:t>
      </w:r>
      <w:r w:rsidR="000F5B5B">
        <w:rPr>
          <w:rFonts w:asciiTheme="minorHAnsi" w:hAnsiTheme="minorHAnsi"/>
        </w:rPr>
        <w:t xml:space="preserve"> </w:t>
      </w:r>
      <w:r>
        <w:rPr>
          <w:rFonts w:asciiTheme="minorHAnsi" w:hAnsiTheme="minorHAnsi"/>
        </w:rPr>
        <w:t xml:space="preserve">linkes fra godadgang.dk til flere andre sites, så oplysninger om tilgængelighed </w:t>
      </w:r>
      <w:r w:rsidR="000F5B5B">
        <w:rPr>
          <w:rFonts w:asciiTheme="minorHAnsi" w:hAnsiTheme="minorHAnsi"/>
        </w:rPr>
        <w:t>bliver en naturlig del af den information</w:t>
      </w:r>
      <w:r w:rsidR="00004BF5">
        <w:rPr>
          <w:rFonts w:asciiTheme="minorHAnsi" w:hAnsiTheme="minorHAnsi"/>
        </w:rPr>
        <w:t>,</w:t>
      </w:r>
      <w:r w:rsidR="000F5B5B">
        <w:rPr>
          <w:rFonts w:asciiTheme="minorHAnsi" w:hAnsiTheme="minorHAnsi"/>
        </w:rPr>
        <w:t xml:space="preserve"> man kan finde på en hjemmeside om et sted – sammen med eksempelvis åbningstider, priser, kontaktpersoner m.m. D</w:t>
      </w:r>
      <w:r>
        <w:rPr>
          <w:rFonts w:asciiTheme="minorHAnsi" w:hAnsiTheme="minorHAnsi"/>
        </w:rPr>
        <w:t xml:space="preserve">er linkes </w:t>
      </w:r>
      <w:proofErr w:type="spellStart"/>
      <w:r>
        <w:rPr>
          <w:rFonts w:asciiTheme="minorHAnsi" w:hAnsiTheme="minorHAnsi"/>
        </w:rPr>
        <w:t>bla</w:t>
      </w:r>
      <w:proofErr w:type="spellEnd"/>
      <w:r>
        <w:rPr>
          <w:rFonts w:asciiTheme="minorHAnsi" w:hAnsiTheme="minorHAnsi"/>
        </w:rPr>
        <w:t xml:space="preserve">. </w:t>
      </w:r>
      <w:proofErr w:type="gramStart"/>
      <w:r>
        <w:rPr>
          <w:rFonts w:asciiTheme="minorHAnsi" w:hAnsiTheme="minorHAnsi"/>
        </w:rPr>
        <w:t>til visitdenmark.com</w:t>
      </w:r>
      <w:r w:rsidR="000F5B5B">
        <w:rPr>
          <w:rFonts w:asciiTheme="minorHAnsi" w:hAnsiTheme="minorHAnsi"/>
        </w:rPr>
        <w:t>, borger.dk og sundhed.dk.</w:t>
      </w:r>
      <w:proofErr w:type="gramEnd"/>
      <w:r w:rsidR="000F5B5B">
        <w:rPr>
          <w:rFonts w:asciiTheme="minorHAnsi" w:hAnsiTheme="minorHAnsi"/>
        </w:rPr>
        <w:t xml:space="preserve"> Mange af medlemmerne lægger også link til deres faktaark på egne hjemmesider, så deres gæster/besøgende kan finde oplysninger om adgangsforhold samtidig med at de er i gang med anden informationssøgning om stedet. </w:t>
      </w:r>
      <w:r w:rsidRPr="00980F16">
        <w:rPr>
          <w:rFonts w:asciiTheme="minorHAnsi" w:hAnsiTheme="minorHAnsi"/>
        </w:rPr>
        <w:t>Faktaarkene om tilgængeligheden findes på 5 sprog.</w:t>
      </w:r>
    </w:p>
    <w:p w:rsidR="000F5B5B" w:rsidRPr="00980F16" w:rsidRDefault="000F5B5B" w:rsidP="00980F16">
      <w:pPr>
        <w:rPr>
          <w:rFonts w:asciiTheme="minorHAnsi" w:hAnsiTheme="minorHAnsi"/>
        </w:rPr>
      </w:pPr>
    </w:p>
    <w:p w:rsidR="00BB3571" w:rsidRPr="00980F16" w:rsidRDefault="00980F16" w:rsidP="001D6D1B">
      <w:pPr>
        <w:rPr>
          <w:rFonts w:asciiTheme="minorHAnsi" w:hAnsiTheme="minorHAnsi"/>
        </w:rPr>
      </w:pPr>
      <w:r w:rsidRPr="00980F16">
        <w:rPr>
          <w:rFonts w:asciiTheme="minorHAnsi" w:hAnsiTheme="minorHAnsi"/>
        </w:rPr>
        <w:t xml:space="preserve">På godadgang.dk kan man også læse om, hvordan man får sine bygninger </w:t>
      </w:r>
      <w:r w:rsidR="00847923">
        <w:rPr>
          <w:rFonts w:asciiTheme="minorHAnsi" w:hAnsiTheme="minorHAnsi"/>
        </w:rPr>
        <w:t xml:space="preserve">God Adgang </w:t>
      </w:r>
      <w:r w:rsidRPr="00980F16">
        <w:rPr>
          <w:rFonts w:asciiTheme="minorHAnsi" w:hAnsiTheme="minorHAnsi"/>
        </w:rPr>
        <w:t xml:space="preserve">mærket og hvilke serviceydelser </w:t>
      </w:r>
      <w:r w:rsidR="00847923">
        <w:rPr>
          <w:rFonts w:asciiTheme="minorHAnsi" w:hAnsiTheme="minorHAnsi"/>
        </w:rPr>
        <w:t>foreningen i</w:t>
      </w:r>
      <w:r w:rsidRPr="00980F16">
        <w:rPr>
          <w:rFonts w:asciiTheme="minorHAnsi" w:hAnsiTheme="minorHAnsi"/>
        </w:rPr>
        <w:t xml:space="preserve"> øvrigt tilbyder</w:t>
      </w:r>
      <w:r w:rsidR="00847923">
        <w:rPr>
          <w:rFonts w:asciiTheme="minorHAnsi" w:hAnsiTheme="minorHAnsi"/>
        </w:rPr>
        <w:t xml:space="preserve"> sine medlemmer</w:t>
      </w:r>
      <w:r w:rsidRPr="00980F16">
        <w:rPr>
          <w:rFonts w:asciiTheme="minorHAnsi" w:hAnsiTheme="minorHAnsi"/>
        </w:rPr>
        <w:t xml:space="preserve">. </w:t>
      </w:r>
    </w:p>
    <w:sectPr w:rsidR="00BB3571" w:rsidRPr="00980F16" w:rsidSect="001D6D1B">
      <w:headerReference w:type="default" r:id="rId16"/>
      <w:footerReference w:type="default" r:id="rId17"/>
      <w:headerReference w:type="first" r:id="rId18"/>
      <w:pgSz w:w="11906" w:h="16838"/>
      <w:pgMar w:top="1701" w:right="1134"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FF5" w:rsidRDefault="00690FF5" w:rsidP="00980F16">
      <w:r>
        <w:separator/>
      </w:r>
    </w:p>
  </w:endnote>
  <w:endnote w:type="continuationSeparator" w:id="0">
    <w:p w:rsidR="00690FF5" w:rsidRDefault="00690FF5" w:rsidP="0098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 Linotype">
    <w:altName w:val="Tahoma"/>
    <w:charset w:val="00"/>
    <w:family w:val="auto"/>
    <w:pitch w:val="variable"/>
    <w:sig w:usb0="00000001"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0329"/>
      <w:docPartObj>
        <w:docPartGallery w:val="Page Numbers (Bottom of Page)"/>
        <w:docPartUnique/>
      </w:docPartObj>
    </w:sdtPr>
    <w:sdtEndPr/>
    <w:sdtContent>
      <w:p w:rsidR="00E4321A" w:rsidRDefault="00E4321A">
        <w:pPr>
          <w:pStyle w:val="Sidefod"/>
          <w:jc w:val="center"/>
        </w:pPr>
        <w:r w:rsidRPr="001D6D1B">
          <w:rPr>
            <w:rFonts w:asciiTheme="minorHAnsi" w:hAnsiTheme="minorHAnsi"/>
            <w:sz w:val="20"/>
            <w:szCs w:val="20"/>
          </w:rPr>
          <w:fldChar w:fldCharType="begin"/>
        </w:r>
        <w:r w:rsidRPr="001D6D1B">
          <w:rPr>
            <w:rFonts w:asciiTheme="minorHAnsi" w:hAnsiTheme="minorHAnsi"/>
            <w:sz w:val="20"/>
            <w:szCs w:val="20"/>
          </w:rPr>
          <w:instrText xml:space="preserve"> PAGE   \* MERGEFORMAT </w:instrText>
        </w:r>
        <w:r w:rsidRPr="001D6D1B">
          <w:rPr>
            <w:rFonts w:asciiTheme="minorHAnsi" w:hAnsiTheme="minorHAnsi"/>
            <w:sz w:val="20"/>
            <w:szCs w:val="20"/>
          </w:rPr>
          <w:fldChar w:fldCharType="separate"/>
        </w:r>
        <w:r w:rsidR="000654B9">
          <w:rPr>
            <w:rFonts w:asciiTheme="minorHAnsi" w:hAnsiTheme="minorHAnsi"/>
            <w:noProof/>
            <w:sz w:val="20"/>
            <w:szCs w:val="20"/>
          </w:rPr>
          <w:t>2</w:t>
        </w:r>
        <w:r w:rsidRPr="001D6D1B">
          <w:rPr>
            <w:rFonts w:asciiTheme="minorHAnsi" w:hAnsiTheme="minorHAnsi"/>
            <w:sz w:val="20"/>
            <w:szCs w:val="20"/>
          </w:rPr>
          <w:fldChar w:fldCharType="end"/>
        </w:r>
      </w:p>
    </w:sdtContent>
  </w:sdt>
  <w:p w:rsidR="00E4321A" w:rsidRDefault="00E4321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FF5" w:rsidRDefault="00690FF5" w:rsidP="00980F16">
      <w:r>
        <w:separator/>
      </w:r>
    </w:p>
  </w:footnote>
  <w:footnote w:type="continuationSeparator" w:id="0">
    <w:p w:rsidR="00690FF5" w:rsidRDefault="00690FF5" w:rsidP="00980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1A" w:rsidRDefault="00E4321A" w:rsidP="007B0A67">
    <w:pPr>
      <w:pStyle w:val="Sidehoved"/>
      <w:jc w:val="right"/>
    </w:pPr>
    <w:r>
      <w:t xml:space="preserve">   </w:t>
    </w:r>
    <w:r>
      <w:rPr>
        <w:noProof/>
      </w:rPr>
      <w:drawing>
        <wp:inline distT="0" distB="0" distL="0" distR="0">
          <wp:extent cx="1561716" cy="599847"/>
          <wp:effectExtent l="19050" t="0" r="384" b="0"/>
          <wp:docPr id="1"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p w:rsidR="00E4321A" w:rsidRDefault="00E4321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1A" w:rsidRPr="00CC1DFF" w:rsidRDefault="00E4321A" w:rsidP="00CC1DFF">
    <w:pPr>
      <w:pStyle w:val="Sidehoved"/>
      <w:jc w:val="right"/>
    </w:pPr>
    <w:r w:rsidRPr="00CC1DFF">
      <w:rPr>
        <w:noProof/>
      </w:rPr>
      <w:drawing>
        <wp:inline distT="0" distB="0" distL="0" distR="0">
          <wp:extent cx="1561716" cy="599847"/>
          <wp:effectExtent l="19050" t="0" r="384" b="0"/>
          <wp:docPr id="20"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5B1"/>
    <w:multiLevelType w:val="hybridMultilevel"/>
    <w:tmpl w:val="E9CAAB9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nsid w:val="058F6DB0"/>
    <w:multiLevelType w:val="hybridMultilevel"/>
    <w:tmpl w:val="E26A7702"/>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5C75E82"/>
    <w:multiLevelType w:val="hybridMultilevel"/>
    <w:tmpl w:val="C1CEB7C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nsid w:val="0DD549C5"/>
    <w:multiLevelType w:val="hybridMultilevel"/>
    <w:tmpl w:val="A8FEC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79B4BFC"/>
    <w:multiLevelType w:val="hybridMultilevel"/>
    <w:tmpl w:val="B03C66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18204D2"/>
    <w:multiLevelType w:val="hybridMultilevel"/>
    <w:tmpl w:val="4838017A"/>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BE32D51"/>
    <w:multiLevelType w:val="hybridMultilevel"/>
    <w:tmpl w:val="8A742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4A4034EB"/>
    <w:multiLevelType w:val="hybridMultilevel"/>
    <w:tmpl w:val="B3C628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76E74A23"/>
    <w:multiLevelType w:val="hybridMultilevel"/>
    <w:tmpl w:val="E236A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7"/>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47"/>
    <w:rsid w:val="00004BF5"/>
    <w:rsid w:val="00016CF8"/>
    <w:rsid w:val="00022A9D"/>
    <w:rsid w:val="00040BA3"/>
    <w:rsid w:val="000654B9"/>
    <w:rsid w:val="00086A3B"/>
    <w:rsid w:val="000A3963"/>
    <w:rsid w:val="000E0BEE"/>
    <w:rsid w:val="000F5B5B"/>
    <w:rsid w:val="000F7021"/>
    <w:rsid w:val="001229B9"/>
    <w:rsid w:val="00155CAF"/>
    <w:rsid w:val="001B766A"/>
    <w:rsid w:val="001D6D1B"/>
    <w:rsid w:val="001E0C07"/>
    <w:rsid w:val="001F20F5"/>
    <w:rsid w:val="00222DAC"/>
    <w:rsid w:val="00244C2E"/>
    <w:rsid w:val="00267028"/>
    <w:rsid w:val="0028540F"/>
    <w:rsid w:val="002B0323"/>
    <w:rsid w:val="002B4903"/>
    <w:rsid w:val="002C704B"/>
    <w:rsid w:val="00325517"/>
    <w:rsid w:val="003538F1"/>
    <w:rsid w:val="00361798"/>
    <w:rsid w:val="0038331B"/>
    <w:rsid w:val="00384439"/>
    <w:rsid w:val="003B043B"/>
    <w:rsid w:val="003D5DCE"/>
    <w:rsid w:val="004025D3"/>
    <w:rsid w:val="0042650E"/>
    <w:rsid w:val="00441BD8"/>
    <w:rsid w:val="00444047"/>
    <w:rsid w:val="00477733"/>
    <w:rsid w:val="004912DF"/>
    <w:rsid w:val="00493A0B"/>
    <w:rsid w:val="00504C34"/>
    <w:rsid w:val="00517BBD"/>
    <w:rsid w:val="00534D8C"/>
    <w:rsid w:val="00540801"/>
    <w:rsid w:val="0054500E"/>
    <w:rsid w:val="00547AAF"/>
    <w:rsid w:val="00570A32"/>
    <w:rsid w:val="005843A3"/>
    <w:rsid w:val="005B198D"/>
    <w:rsid w:val="005F7839"/>
    <w:rsid w:val="00615789"/>
    <w:rsid w:val="006425CD"/>
    <w:rsid w:val="00662EB4"/>
    <w:rsid w:val="00681613"/>
    <w:rsid w:val="00690FF5"/>
    <w:rsid w:val="00692F2F"/>
    <w:rsid w:val="006E25D6"/>
    <w:rsid w:val="007613C9"/>
    <w:rsid w:val="00764C97"/>
    <w:rsid w:val="007B0A03"/>
    <w:rsid w:val="007B0A67"/>
    <w:rsid w:val="007C61F9"/>
    <w:rsid w:val="00847923"/>
    <w:rsid w:val="008A14CD"/>
    <w:rsid w:val="008A48F6"/>
    <w:rsid w:val="00904895"/>
    <w:rsid w:val="00912389"/>
    <w:rsid w:val="00921631"/>
    <w:rsid w:val="0095677B"/>
    <w:rsid w:val="00960E34"/>
    <w:rsid w:val="009800E9"/>
    <w:rsid w:val="00980F16"/>
    <w:rsid w:val="0098149F"/>
    <w:rsid w:val="00990FFC"/>
    <w:rsid w:val="009A5B21"/>
    <w:rsid w:val="009A7159"/>
    <w:rsid w:val="009D3966"/>
    <w:rsid w:val="00A63449"/>
    <w:rsid w:val="00A64A50"/>
    <w:rsid w:val="00A82A92"/>
    <w:rsid w:val="00B01F77"/>
    <w:rsid w:val="00B262B2"/>
    <w:rsid w:val="00B456FE"/>
    <w:rsid w:val="00B54C42"/>
    <w:rsid w:val="00BA741F"/>
    <w:rsid w:val="00BB3571"/>
    <w:rsid w:val="00BC3034"/>
    <w:rsid w:val="00BC6D24"/>
    <w:rsid w:val="00C046E1"/>
    <w:rsid w:val="00C34779"/>
    <w:rsid w:val="00C54860"/>
    <w:rsid w:val="00CB6B11"/>
    <w:rsid w:val="00CC1DFF"/>
    <w:rsid w:val="00CE33B0"/>
    <w:rsid w:val="00CF60A5"/>
    <w:rsid w:val="00D13D19"/>
    <w:rsid w:val="00D354AB"/>
    <w:rsid w:val="00D52B07"/>
    <w:rsid w:val="00DA3895"/>
    <w:rsid w:val="00E11962"/>
    <w:rsid w:val="00E22071"/>
    <w:rsid w:val="00E4321A"/>
    <w:rsid w:val="00E75ED9"/>
    <w:rsid w:val="00E92A3D"/>
    <w:rsid w:val="00E92D09"/>
    <w:rsid w:val="00EB4F69"/>
    <w:rsid w:val="00ED502C"/>
    <w:rsid w:val="00EE0214"/>
    <w:rsid w:val="00F16E8D"/>
    <w:rsid w:val="00F60936"/>
    <w:rsid w:val="00F63516"/>
    <w:rsid w:val="00F648D4"/>
    <w:rsid w:val="00FA790C"/>
    <w:rsid w:val="00FC5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16"/>
    <w:pPr>
      <w:spacing w:after="0" w:line="240" w:lineRule="auto"/>
    </w:pPr>
    <w:rPr>
      <w:rFonts w:ascii="Arial" w:eastAsia="Times New Roman" w:hAnsi="Arial" w:cs="Times New Roman"/>
      <w:sz w:val="24"/>
      <w:szCs w:val="24"/>
      <w:lang w:eastAsia="da-DK"/>
    </w:rPr>
  </w:style>
  <w:style w:type="paragraph" w:styleId="Overskrift1">
    <w:name w:val="heading 1"/>
    <w:basedOn w:val="Normal"/>
    <w:next w:val="Normal"/>
    <w:link w:val="Overskrift1Tegn"/>
    <w:uiPriority w:val="9"/>
    <w:qFormat/>
    <w:rsid w:val="007B0A67"/>
    <w:pPr>
      <w:keepNext/>
      <w:keepLines/>
      <w:spacing w:before="480"/>
      <w:outlineLvl w:val="0"/>
    </w:pPr>
    <w:rPr>
      <w:rFonts w:ascii="Calibri" w:eastAsiaTheme="majorEastAsia" w:hAnsi="Calibri" w:cstheme="majorBidi"/>
      <w:b/>
      <w:bCs/>
      <w:sz w:val="28"/>
      <w:szCs w:val="28"/>
    </w:rPr>
  </w:style>
  <w:style w:type="paragraph" w:styleId="Overskrift2">
    <w:name w:val="heading 2"/>
    <w:basedOn w:val="Normal"/>
    <w:next w:val="Normal"/>
    <w:link w:val="Overskrift2Tegn"/>
    <w:uiPriority w:val="9"/>
    <w:unhideWhenUsed/>
    <w:qFormat/>
    <w:rsid w:val="001E0C07"/>
    <w:pPr>
      <w:keepNext/>
      <w:keepLines/>
      <w:spacing w:before="200"/>
      <w:outlineLvl w:val="1"/>
    </w:pPr>
    <w:rPr>
      <w:rFonts w:ascii="Calibri" w:eastAsiaTheme="majorEastAsia" w:hAnsi="Calibri" w:cstheme="majorBidi"/>
      <w:b/>
      <w:bCs/>
      <w:color w:val="000000" w:themeColor="text1"/>
      <w:sz w:val="28"/>
      <w:szCs w:val="26"/>
    </w:rPr>
  </w:style>
  <w:style w:type="paragraph" w:styleId="Overskrift3">
    <w:name w:val="heading 3"/>
    <w:basedOn w:val="Normal"/>
    <w:next w:val="Normal"/>
    <w:link w:val="Overskrift3Tegn"/>
    <w:uiPriority w:val="9"/>
    <w:unhideWhenUsed/>
    <w:qFormat/>
    <w:rsid w:val="00847923"/>
    <w:pPr>
      <w:keepNext/>
      <w:keepLines/>
      <w:spacing w:before="200"/>
      <w:outlineLvl w:val="2"/>
    </w:pPr>
    <w:rPr>
      <w:rFonts w:ascii="Calibri" w:eastAsiaTheme="majorEastAsia" w:hAnsi="Calibr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13D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3D19"/>
    <w:rPr>
      <w:rFonts w:ascii="Tahoma" w:hAnsi="Tahoma" w:cs="Tahoma"/>
      <w:sz w:val="16"/>
      <w:szCs w:val="16"/>
    </w:rPr>
  </w:style>
  <w:style w:type="paragraph" w:styleId="Sidehoved">
    <w:name w:val="header"/>
    <w:basedOn w:val="Normal"/>
    <w:link w:val="SidehovedTegn"/>
    <w:uiPriority w:val="99"/>
    <w:unhideWhenUsed/>
    <w:rsid w:val="00980F16"/>
    <w:pPr>
      <w:tabs>
        <w:tab w:val="center" w:pos="4819"/>
        <w:tab w:val="right" w:pos="9638"/>
      </w:tabs>
    </w:pPr>
  </w:style>
  <w:style w:type="character" w:customStyle="1" w:styleId="SidehovedTegn">
    <w:name w:val="Sidehoved Tegn"/>
    <w:basedOn w:val="Standardskrifttypeiafsnit"/>
    <w:link w:val="Sidehoved"/>
    <w:uiPriority w:val="99"/>
    <w:rsid w:val="00980F16"/>
  </w:style>
  <w:style w:type="paragraph" w:styleId="Sidefod">
    <w:name w:val="footer"/>
    <w:basedOn w:val="Normal"/>
    <w:link w:val="SidefodTegn"/>
    <w:uiPriority w:val="99"/>
    <w:unhideWhenUsed/>
    <w:rsid w:val="00980F16"/>
    <w:pPr>
      <w:tabs>
        <w:tab w:val="center" w:pos="4819"/>
        <w:tab w:val="right" w:pos="9638"/>
      </w:tabs>
    </w:pPr>
  </w:style>
  <w:style w:type="character" w:customStyle="1" w:styleId="SidefodTegn">
    <w:name w:val="Sidefod Tegn"/>
    <w:basedOn w:val="Standardskrifttypeiafsnit"/>
    <w:link w:val="Sidefod"/>
    <w:uiPriority w:val="99"/>
    <w:rsid w:val="00980F16"/>
  </w:style>
  <w:style w:type="table" w:styleId="Tabel-Gitter">
    <w:name w:val="Table Grid"/>
    <w:basedOn w:val="Tabel-Normal"/>
    <w:uiPriority w:val="1"/>
    <w:rsid w:val="00980F1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2Tegn">
    <w:name w:val="Overskrift 2 Tegn"/>
    <w:basedOn w:val="Standardskrifttypeiafsnit"/>
    <w:link w:val="Overskrift2"/>
    <w:uiPriority w:val="9"/>
    <w:rsid w:val="001E0C07"/>
    <w:rPr>
      <w:rFonts w:ascii="Calibri" w:eastAsiaTheme="majorEastAsia" w:hAnsi="Calibri" w:cstheme="majorBidi"/>
      <w:b/>
      <w:bCs/>
      <w:color w:val="000000" w:themeColor="text1"/>
      <w:sz w:val="28"/>
      <w:szCs w:val="26"/>
      <w:lang w:eastAsia="da-DK"/>
    </w:rPr>
  </w:style>
  <w:style w:type="character" w:customStyle="1" w:styleId="Overskrift3Tegn">
    <w:name w:val="Overskrift 3 Tegn"/>
    <w:basedOn w:val="Standardskrifttypeiafsnit"/>
    <w:link w:val="Overskrift3"/>
    <w:uiPriority w:val="9"/>
    <w:rsid w:val="00847923"/>
    <w:rPr>
      <w:rFonts w:ascii="Calibri" w:eastAsiaTheme="majorEastAsia" w:hAnsi="Calibri" w:cstheme="majorBidi"/>
      <w:b/>
      <w:bCs/>
      <w:color w:val="000000" w:themeColor="text1"/>
      <w:sz w:val="24"/>
      <w:szCs w:val="24"/>
      <w:lang w:eastAsia="da-DK"/>
    </w:rPr>
  </w:style>
  <w:style w:type="paragraph" w:styleId="Listeafsnit">
    <w:name w:val="List Paragraph"/>
    <w:basedOn w:val="Normal"/>
    <w:uiPriority w:val="34"/>
    <w:qFormat/>
    <w:rsid w:val="00847923"/>
    <w:pPr>
      <w:ind w:left="720"/>
      <w:contextualSpacing/>
    </w:pPr>
  </w:style>
  <w:style w:type="character" w:styleId="Hyperlink">
    <w:name w:val="Hyperlink"/>
    <w:basedOn w:val="Standardskrifttypeiafsnit"/>
    <w:uiPriority w:val="99"/>
    <w:unhideWhenUsed/>
    <w:rsid w:val="00570A32"/>
    <w:rPr>
      <w:color w:val="0000FF" w:themeColor="hyperlink"/>
      <w:u w:val="single"/>
    </w:rPr>
  </w:style>
  <w:style w:type="character" w:customStyle="1" w:styleId="Overskrift1Tegn">
    <w:name w:val="Overskrift 1 Tegn"/>
    <w:basedOn w:val="Standardskrifttypeiafsnit"/>
    <w:link w:val="Overskrift1"/>
    <w:uiPriority w:val="9"/>
    <w:rsid w:val="007B0A67"/>
    <w:rPr>
      <w:rFonts w:ascii="Calibri" w:eastAsiaTheme="majorEastAsia" w:hAnsi="Calibri" w:cstheme="majorBidi"/>
      <w:b/>
      <w:bCs/>
      <w:sz w:val="28"/>
      <w:szCs w:val="28"/>
      <w:lang w:eastAsia="da-DK"/>
    </w:rPr>
  </w:style>
  <w:style w:type="paragraph" w:styleId="Overskrift">
    <w:name w:val="TOC Heading"/>
    <w:basedOn w:val="Overskrift1"/>
    <w:next w:val="Normal"/>
    <w:uiPriority w:val="39"/>
    <w:semiHidden/>
    <w:unhideWhenUsed/>
    <w:qFormat/>
    <w:rsid w:val="00B456FE"/>
    <w:pPr>
      <w:spacing w:line="276" w:lineRule="auto"/>
      <w:outlineLvl w:val="9"/>
    </w:pPr>
    <w:rPr>
      <w:rFonts w:asciiTheme="majorHAnsi" w:hAnsiTheme="majorHAnsi"/>
      <w:color w:val="365F91" w:themeColor="accent1" w:themeShade="BF"/>
      <w:lang w:eastAsia="en-US"/>
    </w:rPr>
  </w:style>
  <w:style w:type="paragraph" w:styleId="Indholdsfortegnelse2">
    <w:name w:val="toc 2"/>
    <w:basedOn w:val="Normal"/>
    <w:next w:val="Normal"/>
    <w:autoRedefine/>
    <w:uiPriority w:val="39"/>
    <w:unhideWhenUsed/>
    <w:rsid w:val="00B456FE"/>
    <w:pPr>
      <w:spacing w:after="100"/>
      <w:ind w:left="240"/>
    </w:pPr>
  </w:style>
  <w:style w:type="paragraph" w:styleId="Indholdsfortegnelse3">
    <w:name w:val="toc 3"/>
    <w:basedOn w:val="Normal"/>
    <w:next w:val="Normal"/>
    <w:autoRedefine/>
    <w:uiPriority w:val="39"/>
    <w:unhideWhenUsed/>
    <w:rsid w:val="00B456FE"/>
    <w:pPr>
      <w:spacing w:after="100"/>
      <w:ind w:left="480"/>
    </w:pPr>
  </w:style>
  <w:style w:type="paragraph" w:styleId="Ingenafstand">
    <w:name w:val="No Spacing"/>
    <w:link w:val="IngenafstandTegn"/>
    <w:uiPriority w:val="1"/>
    <w:qFormat/>
    <w:rsid w:val="00CC1DFF"/>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CC1DFF"/>
    <w:rPr>
      <w:rFonts w:eastAsiaTheme="minorEastAsia"/>
    </w:rPr>
  </w:style>
  <w:style w:type="paragraph" w:styleId="Brdtekst">
    <w:name w:val="Body Text"/>
    <w:basedOn w:val="Normal"/>
    <w:link w:val="BrdtekstTegn"/>
    <w:rsid w:val="00CC1DFF"/>
    <w:pPr>
      <w:spacing w:line="280" w:lineRule="exact"/>
    </w:pPr>
    <w:rPr>
      <w:rFonts w:ascii="Frutiger Linotype" w:eastAsiaTheme="minorEastAsia" w:hAnsi="Frutiger Linotype" w:cstheme="minorBidi"/>
      <w:color w:val="000000" w:themeColor="text1"/>
      <w:sz w:val="20"/>
      <w:szCs w:val="20"/>
      <w:lang w:val="en-US" w:eastAsia="en-US"/>
    </w:rPr>
  </w:style>
  <w:style w:type="character" w:customStyle="1" w:styleId="BrdtekstTegn">
    <w:name w:val="Brødtekst Tegn"/>
    <w:basedOn w:val="Standardskrifttypeiafsnit"/>
    <w:link w:val="Brdtekst"/>
    <w:rsid w:val="00CC1DFF"/>
    <w:rPr>
      <w:rFonts w:ascii="Frutiger Linotype" w:eastAsiaTheme="minorEastAsia" w:hAnsi="Frutiger Linotype"/>
      <w:color w:val="000000" w:themeColor="text1"/>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16"/>
    <w:pPr>
      <w:spacing w:after="0" w:line="240" w:lineRule="auto"/>
    </w:pPr>
    <w:rPr>
      <w:rFonts w:ascii="Arial" w:eastAsia="Times New Roman" w:hAnsi="Arial" w:cs="Times New Roman"/>
      <w:sz w:val="24"/>
      <w:szCs w:val="24"/>
      <w:lang w:eastAsia="da-DK"/>
    </w:rPr>
  </w:style>
  <w:style w:type="paragraph" w:styleId="Overskrift1">
    <w:name w:val="heading 1"/>
    <w:basedOn w:val="Normal"/>
    <w:next w:val="Normal"/>
    <w:link w:val="Overskrift1Tegn"/>
    <w:uiPriority w:val="9"/>
    <w:qFormat/>
    <w:rsid w:val="007B0A67"/>
    <w:pPr>
      <w:keepNext/>
      <w:keepLines/>
      <w:spacing w:before="480"/>
      <w:outlineLvl w:val="0"/>
    </w:pPr>
    <w:rPr>
      <w:rFonts w:ascii="Calibri" w:eastAsiaTheme="majorEastAsia" w:hAnsi="Calibri" w:cstheme="majorBidi"/>
      <w:b/>
      <w:bCs/>
      <w:sz w:val="28"/>
      <w:szCs w:val="28"/>
    </w:rPr>
  </w:style>
  <w:style w:type="paragraph" w:styleId="Overskrift2">
    <w:name w:val="heading 2"/>
    <w:basedOn w:val="Normal"/>
    <w:next w:val="Normal"/>
    <w:link w:val="Overskrift2Tegn"/>
    <w:uiPriority w:val="9"/>
    <w:unhideWhenUsed/>
    <w:qFormat/>
    <w:rsid w:val="001E0C07"/>
    <w:pPr>
      <w:keepNext/>
      <w:keepLines/>
      <w:spacing w:before="200"/>
      <w:outlineLvl w:val="1"/>
    </w:pPr>
    <w:rPr>
      <w:rFonts w:ascii="Calibri" w:eastAsiaTheme="majorEastAsia" w:hAnsi="Calibri" w:cstheme="majorBidi"/>
      <w:b/>
      <w:bCs/>
      <w:color w:val="000000" w:themeColor="text1"/>
      <w:sz w:val="28"/>
      <w:szCs w:val="26"/>
    </w:rPr>
  </w:style>
  <w:style w:type="paragraph" w:styleId="Overskrift3">
    <w:name w:val="heading 3"/>
    <w:basedOn w:val="Normal"/>
    <w:next w:val="Normal"/>
    <w:link w:val="Overskrift3Tegn"/>
    <w:uiPriority w:val="9"/>
    <w:unhideWhenUsed/>
    <w:qFormat/>
    <w:rsid w:val="00847923"/>
    <w:pPr>
      <w:keepNext/>
      <w:keepLines/>
      <w:spacing w:before="200"/>
      <w:outlineLvl w:val="2"/>
    </w:pPr>
    <w:rPr>
      <w:rFonts w:ascii="Calibri" w:eastAsiaTheme="majorEastAsia" w:hAnsi="Calibr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13D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3D19"/>
    <w:rPr>
      <w:rFonts w:ascii="Tahoma" w:hAnsi="Tahoma" w:cs="Tahoma"/>
      <w:sz w:val="16"/>
      <w:szCs w:val="16"/>
    </w:rPr>
  </w:style>
  <w:style w:type="paragraph" w:styleId="Sidehoved">
    <w:name w:val="header"/>
    <w:basedOn w:val="Normal"/>
    <w:link w:val="SidehovedTegn"/>
    <w:uiPriority w:val="99"/>
    <w:unhideWhenUsed/>
    <w:rsid w:val="00980F16"/>
    <w:pPr>
      <w:tabs>
        <w:tab w:val="center" w:pos="4819"/>
        <w:tab w:val="right" w:pos="9638"/>
      </w:tabs>
    </w:pPr>
  </w:style>
  <w:style w:type="character" w:customStyle="1" w:styleId="SidehovedTegn">
    <w:name w:val="Sidehoved Tegn"/>
    <w:basedOn w:val="Standardskrifttypeiafsnit"/>
    <w:link w:val="Sidehoved"/>
    <w:uiPriority w:val="99"/>
    <w:rsid w:val="00980F16"/>
  </w:style>
  <w:style w:type="paragraph" w:styleId="Sidefod">
    <w:name w:val="footer"/>
    <w:basedOn w:val="Normal"/>
    <w:link w:val="SidefodTegn"/>
    <w:uiPriority w:val="99"/>
    <w:unhideWhenUsed/>
    <w:rsid w:val="00980F16"/>
    <w:pPr>
      <w:tabs>
        <w:tab w:val="center" w:pos="4819"/>
        <w:tab w:val="right" w:pos="9638"/>
      </w:tabs>
    </w:pPr>
  </w:style>
  <w:style w:type="character" w:customStyle="1" w:styleId="SidefodTegn">
    <w:name w:val="Sidefod Tegn"/>
    <w:basedOn w:val="Standardskrifttypeiafsnit"/>
    <w:link w:val="Sidefod"/>
    <w:uiPriority w:val="99"/>
    <w:rsid w:val="00980F16"/>
  </w:style>
  <w:style w:type="table" w:styleId="Tabel-Gitter">
    <w:name w:val="Table Grid"/>
    <w:basedOn w:val="Tabel-Normal"/>
    <w:uiPriority w:val="1"/>
    <w:rsid w:val="00980F1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2Tegn">
    <w:name w:val="Overskrift 2 Tegn"/>
    <w:basedOn w:val="Standardskrifttypeiafsnit"/>
    <w:link w:val="Overskrift2"/>
    <w:uiPriority w:val="9"/>
    <w:rsid w:val="001E0C07"/>
    <w:rPr>
      <w:rFonts w:ascii="Calibri" w:eastAsiaTheme="majorEastAsia" w:hAnsi="Calibri" w:cstheme="majorBidi"/>
      <w:b/>
      <w:bCs/>
      <w:color w:val="000000" w:themeColor="text1"/>
      <w:sz w:val="28"/>
      <w:szCs w:val="26"/>
      <w:lang w:eastAsia="da-DK"/>
    </w:rPr>
  </w:style>
  <w:style w:type="character" w:customStyle="1" w:styleId="Overskrift3Tegn">
    <w:name w:val="Overskrift 3 Tegn"/>
    <w:basedOn w:val="Standardskrifttypeiafsnit"/>
    <w:link w:val="Overskrift3"/>
    <w:uiPriority w:val="9"/>
    <w:rsid w:val="00847923"/>
    <w:rPr>
      <w:rFonts w:ascii="Calibri" w:eastAsiaTheme="majorEastAsia" w:hAnsi="Calibri" w:cstheme="majorBidi"/>
      <w:b/>
      <w:bCs/>
      <w:color w:val="000000" w:themeColor="text1"/>
      <w:sz w:val="24"/>
      <w:szCs w:val="24"/>
      <w:lang w:eastAsia="da-DK"/>
    </w:rPr>
  </w:style>
  <w:style w:type="paragraph" w:styleId="Listeafsnit">
    <w:name w:val="List Paragraph"/>
    <w:basedOn w:val="Normal"/>
    <w:uiPriority w:val="34"/>
    <w:qFormat/>
    <w:rsid w:val="00847923"/>
    <w:pPr>
      <w:ind w:left="720"/>
      <w:contextualSpacing/>
    </w:pPr>
  </w:style>
  <w:style w:type="character" w:styleId="Hyperlink">
    <w:name w:val="Hyperlink"/>
    <w:basedOn w:val="Standardskrifttypeiafsnit"/>
    <w:uiPriority w:val="99"/>
    <w:unhideWhenUsed/>
    <w:rsid w:val="00570A32"/>
    <w:rPr>
      <w:color w:val="0000FF" w:themeColor="hyperlink"/>
      <w:u w:val="single"/>
    </w:rPr>
  </w:style>
  <w:style w:type="character" w:customStyle="1" w:styleId="Overskrift1Tegn">
    <w:name w:val="Overskrift 1 Tegn"/>
    <w:basedOn w:val="Standardskrifttypeiafsnit"/>
    <w:link w:val="Overskrift1"/>
    <w:uiPriority w:val="9"/>
    <w:rsid w:val="007B0A67"/>
    <w:rPr>
      <w:rFonts w:ascii="Calibri" w:eastAsiaTheme="majorEastAsia" w:hAnsi="Calibri" w:cstheme="majorBidi"/>
      <w:b/>
      <w:bCs/>
      <w:sz w:val="28"/>
      <w:szCs w:val="28"/>
      <w:lang w:eastAsia="da-DK"/>
    </w:rPr>
  </w:style>
  <w:style w:type="paragraph" w:styleId="Overskrift">
    <w:name w:val="TOC Heading"/>
    <w:basedOn w:val="Overskrift1"/>
    <w:next w:val="Normal"/>
    <w:uiPriority w:val="39"/>
    <w:semiHidden/>
    <w:unhideWhenUsed/>
    <w:qFormat/>
    <w:rsid w:val="00B456FE"/>
    <w:pPr>
      <w:spacing w:line="276" w:lineRule="auto"/>
      <w:outlineLvl w:val="9"/>
    </w:pPr>
    <w:rPr>
      <w:rFonts w:asciiTheme="majorHAnsi" w:hAnsiTheme="majorHAnsi"/>
      <w:color w:val="365F91" w:themeColor="accent1" w:themeShade="BF"/>
      <w:lang w:eastAsia="en-US"/>
    </w:rPr>
  </w:style>
  <w:style w:type="paragraph" w:styleId="Indholdsfortegnelse2">
    <w:name w:val="toc 2"/>
    <w:basedOn w:val="Normal"/>
    <w:next w:val="Normal"/>
    <w:autoRedefine/>
    <w:uiPriority w:val="39"/>
    <w:unhideWhenUsed/>
    <w:rsid w:val="00B456FE"/>
    <w:pPr>
      <w:spacing w:after="100"/>
      <w:ind w:left="240"/>
    </w:pPr>
  </w:style>
  <w:style w:type="paragraph" w:styleId="Indholdsfortegnelse3">
    <w:name w:val="toc 3"/>
    <w:basedOn w:val="Normal"/>
    <w:next w:val="Normal"/>
    <w:autoRedefine/>
    <w:uiPriority w:val="39"/>
    <w:unhideWhenUsed/>
    <w:rsid w:val="00B456FE"/>
    <w:pPr>
      <w:spacing w:after="100"/>
      <w:ind w:left="480"/>
    </w:pPr>
  </w:style>
  <w:style w:type="paragraph" w:styleId="Ingenafstand">
    <w:name w:val="No Spacing"/>
    <w:link w:val="IngenafstandTegn"/>
    <w:uiPriority w:val="1"/>
    <w:qFormat/>
    <w:rsid w:val="00CC1DFF"/>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CC1DFF"/>
    <w:rPr>
      <w:rFonts w:eastAsiaTheme="minorEastAsia"/>
    </w:rPr>
  </w:style>
  <w:style w:type="paragraph" w:styleId="Brdtekst">
    <w:name w:val="Body Text"/>
    <w:basedOn w:val="Normal"/>
    <w:link w:val="BrdtekstTegn"/>
    <w:rsid w:val="00CC1DFF"/>
    <w:pPr>
      <w:spacing w:line="280" w:lineRule="exact"/>
    </w:pPr>
    <w:rPr>
      <w:rFonts w:ascii="Frutiger Linotype" w:eastAsiaTheme="minorEastAsia" w:hAnsi="Frutiger Linotype" w:cstheme="minorBidi"/>
      <w:color w:val="000000" w:themeColor="text1"/>
      <w:sz w:val="20"/>
      <w:szCs w:val="20"/>
      <w:lang w:val="en-US" w:eastAsia="en-US"/>
    </w:rPr>
  </w:style>
  <w:style w:type="character" w:customStyle="1" w:styleId="BrdtekstTegn">
    <w:name w:val="Brødtekst Tegn"/>
    <w:basedOn w:val="Standardskrifttypeiafsnit"/>
    <w:link w:val="Brdtekst"/>
    <w:rsid w:val="00CC1DFF"/>
    <w:rPr>
      <w:rFonts w:ascii="Frutiger Linotype" w:eastAsiaTheme="minorEastAsia" w:hAnsi="Frutiger Linotype"/>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21A15D-1345-4874-A36A-C37D8681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1534</Words>
  <Characters>9359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Årsberetning</vt:lpstr>
    </vt:vector>
  </TitlesOfParts>
  <Company>Foreningen God Adgang</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dc:title>
  <dc:creator>Ulla Kramer Terkelsen</dc:creator>
  <cp:lastModifiedBy>Ulla Kramer</cp:lastModifiedBy>
  <cp:revision>6</cp:revision>
  <cp:lastPrinted>2014-02-21T13:41:00Z</cp:lastPrinted>
  <dcterms:created xsi:type="dcterms:W3CDTF">2015-03-17T15:42:00Z</dcterms:created>
  <dcterms:modified xsi:type="dcterms:W3CDTF">2015-03-18T11:11:00Z</dcterms:modified>
</cp:coreProperties>
</file>